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153" w:rsidRPr="00E707A9" w:rsidRDefault="005C4497" w:rsidP="00020153">
      <w:pPr>
        <w:widowControl w:val="0"/>
        <w:tabs>
          <w:tab w:val="left" w:pos="6289"/>
        </w:tabs>
        <w:spacing w:after="0"/>
        <w:rPr>
          <w:rFonts w:eastAsia="맑은 고딕"/>
          <w:b/>
          <w:i/>
          <w:sz w:val="32"/>
          <w:lang w:val="sv-SE" w:eastAsia="ko-KR"/>
        </w:rPr>
      </w:pPr>
      <w:r w:rsidRPr="005C4497">
        <w:rPr>
          <w:b/>
          <w:noProof/>
          <w:sz w:val="24"/>
          <w:lang w:val="en-US"/>
        </w:rPr>
        <w:t>3GPP TSG-RAN WG2 Meeting #</w:t>
      </w:r>
      <w:r w:rsidR="00C15CD7" w:rsidRPr="00C15CD7">
        <w:rPr>
          <w:b/>
          <w:noProof/>
          <w:sz w:val="24"/>
          <w:lang w:val="en-US"/>
        </w:rPr>
        <w:t>110 electronic</w:t>
      </w:r>
      <w:r w:rsidR="00020153">
        <w:rPr>
          <w:b/>
          <w:noProof/>
          <w:sz w:val="24"/>
          <w:lang w:val="en-US" w:eastAsia="ko-KR"/>
        </w:rPr>
        <w:tab/>
      </w:r>
      <w:r w:rsidR="00020153">
        <w:rPr>
          <w:b/>
          <w:noProof/>
          <w:sz w:val="24"/>
          <w:lang w:val="en-US" w:eastAsia="ko-KR"/>
        </w:rPr>
        <w:tab/>
      </w:r>
      <w:r w:rsidR="00020153">
        <w:rPr>
          <w:b/>
          <w:noProof/>
          <w:sz w:val="24"/>
          <w:lang w:val="en-US" w:eastAsia="ko-KR"/>
        </w:rPr>
        <w:tab/>
        <w:t xml:space="preserve">     </w:t>
      </w:r>
      <w:r w:rsidR="00020153" w:rsidRPr="00E707A9">
        <w:rPr>
          <w:b/>
          <w:i/>
          <w:sz w:val="32"/>
          <w:lang w:val="sv-SE" w:eastAsia="ko-KR"/>
        </w:rPr>
        <w:t>R2-</w:t>
      </w:r>
      <w:r w:rsidR="00E707A9" w:rsidRPr="00E707A9">
        <w:rPr>
          <w:b/>
          <w:i/>
          <w:sz w:val="32"/>
          <w:lang w:val="sv-SE" w:eastAsia="ko-KR"/>
        </w:rPr>
        <w:t>2005666</w:t>
      </w:r>
    </w:p>
    <w:p w:rsidR="00C860C9" w:rsidRPr="00E707A9" w:rsidRDefault="00C15CD7" w:rsidP="00C860C9">
      <w:pPr>
        <w:tabs>
          <w:tab w:val="left" w:pos="1985"/>
        </w:tabs>
        <w:spacing w:after="60" w:line="288" w:lineRule="auto"/>
        <w:rPr>
          <w:rFonts w:eastAsia="맑은 고딕"/>
          <w:b/>
          <w:i/>
          <w:noProof/>
          <w:sz w:val="18"/>
          <w:lang w:val="sv-SE" w:eastAsia="ko-KR"/>
        </w:rPr>
      </w:pPr>
      <w:r w:rsidRPr="00E707A9">
        <w:rPr>
          <w:rFonts w:eastAsiaTheme="minorEastAsia"/>
          <w:b/>
          <w:sz w:val="24"/>
          <w:lang w:val="sv-SE" w:eastAsia="ko-KR"/>
        </w:rPr>
        <w:t>Online</w:t>
      </w:r>
      <w:r w:rsidR="00020153" w:rsidRPr="00E707A9">
        <w:rPr>
          <w:rFonts w:eastAsiaTheme="minorEastAsia"/>
          <w:b/>
          <w:sz w:val="24"/>
          <w:lang w:val="sv-SE" w:eastAsia="ko-KR"/>
        </w:rPr>
        <w:t xml:space="preserve">, </w:t>
      </w:r>
      <w:r w:rsidRPr="00E707A9">
        <w:rPr>
          <w:rFonts w:eastAsiaTheme="minorEastAsia"/>
          <w:b/>
          <w:sz w:val="24"/>
          <w:lang w:val="sv-SE" w:eastAsia="ko-KR"/>
        </w:rPr>
        <w:t>1st – 12th June 2020</w:t>
      </w:r>
      <w:r w:rsidR="009C08A6" w:rsidRPr="00E707A9">
        <w:rPr>
          <w:rFonts w:eastAsiaTheme="minorEastAsia"/>
          <w:b/>
          <w:sz w:val="24"/>
          <w:lang w:val="sv-SE" w:eastAsia="ko-KR"/>
        </w:rPr>
        <w:tab/>
      </w:r>
      <w:r w:rsidR="009C08A6" w:rsidRPr="00E707A9">
        <w:rPr>
          <w:rFonts w:eastAsiaTheme="minorEastAsia"/>
          <w:b/>
          <w:sz w:val="24"/>
          <w:lang w:val="sv-SE" w:eastAsia="ko-KR"/>
        </w:rPr>
        <w:tab/>
      </w:r>
      <w:r w:rsidR="009C08A6" w:rsidRPr="00E707A9">
        <w:rPr>
          <w:rFonts w:eastAsiaTheme="minorEastAsia"/>
          <w:b/>
          <w:sz w:val="24"/>
          <w:lang w:val="sv-SE" w:eastAsia="ko-KR"/>
        </w:rPr>
        <w:tab/>
      </w:r>
      <w:r w:rsidR="00E94072" w:rsidRPr="00E707A9">
        <w:rPr>
          <w:rFonts w:eastAsiaTheme="minorEastAsia"/>
          <w:b/>
          <w:sz w:val="24"/>
          <w:lang w:val="sv-SE" w:eastAsia="ko-KR"/>
        </w:rPr>
        <w:tab/>
      </w:r>
      <w:r w:rsidR="00E94072" w:rsidRPr="00E707A9">
        <w:rPr>
          <w:rFonts w:eastAsiaTheme="minorEastAsia"/>
          <w:b/>
          <w:sz w:val="24"/>
          <w:lang w:val="sv-SE" w:eastAsia="ko-KR"/>
        </w:rPr>
        <w:tab/>
      </w:r>
    </w:p>
    <w:p w:rsidR="00C860C9" w:rsidRPr="00E707A9" w:rsidRDefault="00C860C9" w:rsidP="00C860C9">
      <w:pPr>
        <w:tabs>
          <w:tab w:val="left" w:pos="1985"/>
        </w:tabs>
        <w:spacing w:after="60" w:line="288" w:lineRule="auto"/>
        <w:rPr>
          <w:rFonts w:eastAsia="DengXian"/>
          <w:noProof/>
          <w:sz w:val="24"/>
          <w:lang w:val="sv-SE" w:eastAsia="ko-KR"/>
        </w:rPr>
      </w:pPr>
    </w:p>
    <w:p w:rsidR="008C10C3" w:rsidRPr="005B37F2" w:rsidRDefault="008C10C3" w:rsidP="008C10C3">
      <w:pPr>
        <w:tabs>
          <w:tab w:val="left" w:pos="1985"/>
        </w:tabs>
        <w:spacing w:after="60" w:line="288" w:lineRule="auto"/>
        <w:rPr>
          <w:rFonts w:cs="Arial"/>
          <w:noProof/>
          <w:sz w:val="24"/>
          <w:szCs w:val="24"/>
          <w:lang w:val="sv-SE" w:eastAsia="ko-KR"/>
        </w:rPr>
      </w:pPr>
      <w:r w:rsidRPr="00E707A9">
        <w:rPr>
          <w:rFonts w:cs="Arial"/>
          <w:b/>
          <w:noProof/>
          <w:sz w:val="24"/>
          <w:szCs w:val="24"/>
          <w:lang w:val="sv-SE" w:eastAsia="ko-KR"/>
        </w:rPr>
        <w:t>Agenda Item</w:t>
      </w:r>
      <w:r w:rsidRPr="00E707A9">
        <w:rPr>
          <w:rFonts w:eastAsia="맑은 고딕" w:cs="Arial" w:hint="eastAsia"/>
          <w:b/>
          <w:noProof/>
          <w:sz w:val="24"/>
          <w:szCs w:val="24"/>
          <w:lang w:val="sv-SE" w:eastAsia="ko-KR"/>
        </w:rPr>
        <w:t>:</w:t>
      </w:r>
      <w:r w:rsidRPr="00E707A9">
        <w:rPr>
          <w:rFonts w:cs="Arial"/>
          <w:b/>
          <w:noProof/>
          <w:sz w:val="24"/>
          <w:szCs w:val="24"/>
          <w:lang w:val="sv-SE" w:eastAsia="ko-KR"/>
        </w:rPr>
        <w:tab/>
      </w:r>
      <w:r w:rsidR="00AD59B7" w:rsidRPr="00E707A9">
        <w:rPr>
          <w:rFonts w:cs="Arial"/>
          <w:noProof/>
          <w:sz w:val="24"/>
          <w:szCs w:val="24"/>
          <w:lang w:val="sv-SE" w:eastAsia="ko-KR"/>
        </w:rPr>
        <w:t>6.1.</w:t>
      </w:r>
      <w:r w:rsidR="009E3E65" w:rsidRPr="00E707A9">
        <w:rPr>
          <w:rFonts w:cs="Arial"/>
          <w:noProof/>
          <w:sz w:val="24"/>
          <w:szCs w:val="24"/>
          <w:lang w:val="sv-SE" w:eastAsia="ko-KR"/>
        </w:rPr>
        <w:t>3</w:t>
      </w:r>
      <w:r w:rsidR="00AD59B7" w:rsidRPr="00E707A9">
        <w:rPr>
          <w:rFonts w:cs="Arial"/>
          <w:noProof/>
          <w:sz w:val="24"/>
          <w:szCs w:val="24"/>
          <w:lang w:val="sv-SE" w:eastAsia="ko-KR"/>
        </w:rPr>
        <w:t xml:space="preserve"> (NR_IAB-Core)</w:t>
      </w:r>
      <w:r w:rsidR="00B804C6" w:rsidRPr="00E707A9">
        <w:rPr>
          <w:rFonts w:cs="Arial"/>
          <w:noProof/>
          <w:sz w:val="24"/>
          <w:szCs w:val="24"/>
          <w:lang w:val="sv-SE" w:eastAsia="ko-KR"/>
        </w:rPr>
        <w:t xml:space="preserve"> </w:t>
      </w:r>
    </w:p>
    <w:p w:rsidR="008C10C3" w:rsidRPr="005B37F2" w:rsidRDefault="008C10C3" w:rsidP="008C10C3">
      <w:pPr>
        <w:tabs>
          <w:tab w:val="left" w:pos="1985"/>
        </w:tabs>
        <w:spacing w:after="60" w:line="288" w:lineRule="auto"/>
        <w:rPr>
          <w:rFonts w:cs="Arial"/>
          <w:noProof/>
          <w:sz w:val="24"/>
          <w:szCs w:val="24"/>
          <w:lang w:val="sv-SE" w:eastAsia="ko-KR"/>
        </w:rPr>
      </w:pPr>
      <w:r w:rsidRPr="005B37F2">
        <w:rPr>
          <w:rFonts w:cs="Arial"/>
          <w:b/>
          <w:noProof/>
          <w:sz w:val="24"/>
          <w:szCs w:val="24"/>
          <w:lang w:val="sv-SE" w:eastAsia="ko-KR"/>
        </w:rPr>
        <w:t>Source</w:t>
      </w:r>
      <w:r w:rsidRPr="005B37F2">
        <w:rPr>
          <w:rFonts w:eastAsia="맑은 고딕" w:cs="Arial" w:hint="eastAsia"/>
          <w:b/>
          <w:noProof/>
          <w:sz w:val="24"/>
          <w:szCs w:val="24"/>
          <w:lang w:val="sv-SE" w:eastAsia="ko-KR"/>
        </w:rPr>
        <w:t>:</w:t>
      </w:r>
      <w:r w:rsidRPr="005B37F2">
        <w:rPr>
          <w:rFonts w:cs="Arial"/>
          <w:b/>
          <w:noProof/>
          <w:sz w:val="24"/>
          <w:szCs w:val="24"/>
          <w:lang w:val="sv-SE" w:eastAsia="ko-KR"/>
        </w:rPr>
        <w:t xml:space="preserve"> </w:t>
      </w:r>
      <w:r w:rsidRPr="005B37F2">
        <w:rPr>
          <w:rFonts w:cs="Arial"/>
          <w:b/>
          <w:noProof/>
          <w:sz w:val="24"/>
          <w:szCs w:val="24"/>
          <w:lang w:val="sv-SE" w:eastAsia="ko-KR"/>
        </w:rPr>
        <w:tab/>
      </w:r>
      <w:r w:rsidRPr="005B37F2">
        <w:rPr>
          <w:rFonts w:cs="Arial"/>
          <w:noProof/>
          <w:sz w:val="24"/>
          <w:szCs w:val="24"/>
          <w:lang w:val="sv-SE" w:eastAsia="ko-KR"/>
        </w:rPr>
        <w:t>LG Electronics Inc.</w:t>
      </w:r>
    </w:p>
    <w:p w:rsidR="008C10C3" w:rsidRPr="005B37F2" w:rsidRDefault="008C10C3" w:rsidP="008C10C3">
      <w:pPr>
        <w:tabs>
          <w:tab w:val="left" w:pos="1985"/>
        </w:tabs>
        <w:spacing w:after="60" w:line="288" w:lineRule="auto"/>
        <w:ind w:left="1985" w:hanging="1985"/>
        <w:rPr>
          <w:rFonts w:eastAsia="맑은 고딕" w:cs="Arial"/>
          <w:b/>
          <w:noProof/>
          <w:sz w:val="24"/>
          <w:szCs w:val="24"/>
          <w:lang w:val="sv-SE" w:eastAsia="ko-KR"/>
        </w:rPr>
      </w:pPr>
      <w:r w:rsidRPr="005B37F2">
        <w:rPr>
          <w:rFonts w:cs="Arial"/>
          <w:b/>
          <w:noProof/>
          <w:sz w:val="24"/>
          <w:szCs w:val="24"/>
          <w:lang w:val="sv-SE" w:eastAsia="ko-KR"/>
        </w:rPr>
        <w:t>Title</w:t>
      </w:r>
      <w:r w:rsidRPr="005B37F2">
        <w:rPr>
          <w:rFonts w:eastAsia="맑은 고딕" w:cs="Arial" w:hint="eastAsia"/>
          <w:b/>
          <w:noProof/>
          <w:sz w:val="24"/>
          <w:szCs w:val="24"/>
          <w:lang w:val="sv-SE" w:eastAsia="ko-KR"/>
        </w:rPr>
        <w:t>:</w:t>
      </w:r>
      <w:r w:rsidRPr="005B37F2">
        <w:rPr>
          <w:rFonts w:cs="Arial"/>
          <w:b/>
          <w:noProof/>
          <w:sz w:val="24"/>
          <w:szCs w:val="24"/>
          <w:lang w:val="sv-SE" w:eastAsia="ko-KR"/>
        </w:rPr>
        <w:t xml:space="preserve">         </w:t>
      </w:r>
      <w:r w:rsidRPr="005B37F2">
        <w:rPr>
          <w:rFonts w:eastAsia="맑은 고딕" w:cs="Arial"/>
          <w:b/>
          <w:noProof/>
          <w:sz w:val="24"/>
          <w:szCs w:val="24"/>
          <w:lang w:val="sv-SE" w:eastAsia="ko-KR"/>
        </w:rPr>
        <w:tab/>
      </w:r>
      <w:r w:rsidR="009B7B5F" w:rsidRPr="005B37F2">
        <w:rPr>
          <w:rFonts w:eastAsia="맑은 고딕" w:cs="Arial"/>
          <w:noProof/>
          <w:sz w:val="24"/>
          <w:szCs w:val="24"/>
          <w:lang w:val="sv-SE" w:eastAsia="ko-KR"/>
        </w:rPr>
        <w:t>Consideration on default configuration during IAB migration</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E11AF5" w:rsidRDefault="00AD59B7" w:rsidP="00F20808">
      <w:pPr>
        <w:jc w:val="left"/>
        <w:rPr>
          <w:rFonts w:ascii="Times New Roman" w:eastAsia="맑은 고딕" w:hAnsi="Times New Roman"/>
          <w:sz w:val="22"/>
          <w:szCs w:val="22"/>
          <w:lang w:eastAsia="ko-KR"/>
        </w:rPr>
      </w:pPr>
      <w:bookmarkStart w:id="0" w:name="_Ref178064866"/>
      <w:r>
        <w:rPr>
          <w:rFonts w:ascii="Times New Roman" w:eastAsia="맑은 고딕" w:hAnsi="Times New Roman"/>
          <w:sz w:val="22"/>
          <w:szCs w:val="22"/>
          <w:lang w:eastAsia="ko-KR"/>
        </w:rPr>
        <w:t>I</w:t>
      </w:r>
      <w:r>
        <w:rPr>
          <w:rFonts w:ascii="Times New Roman" w:eastAsia="맑은 고딕" w:hAnsi="Times New Roman" w:hint="eastAsia"/>
          <w:sz w:val="22"/>
          <w:szCs w:val="22"/>
          <w:lang w:eastAsia="ko-KR"/>
        </w:rPr>
        <w:t xml:space="preserve">n </w:t>
      </w:r>
      <w:r>
        <w:rPr>
          <w:rFonts w:ascii="Times New Roman" w:eastAsia="맑은 고딕" w:hAnsi="Times New Roman"/>
          <w:sz w:val="22"/>
          <w:szCs w:val="22"/>
          <w:lang w:eastAsia="ko-KR"/>
        </w:rPr>
        <w:t xml:space="preserve">the </w:t>
      </w:r>
      <w:r w:rsidR="009B7B5F">
        <w:rPr>
          <w:rFonts w:ascii="Times New Roman" w:eastAsia="맑은 고딕" w:hAnsi="Times New Roman"/>
          <w:sz w:val="22"/>
          <w:szCs w:val="22"/>
          <w:lang w:eastAsia="ko-KR"/>
        </w:rPr>
        <w:t xml:space="preserve">email discussion, i.e., </w:t>
      </w:r>
      <w:r w:rsidR="009B7B5F" w:rsidRPr="009B7B5F">
        <w:rPr>
          <w:rFonts w:ascii="Times New Roman" w:eastAsia="맑은 고딕" w:hAnsi="Times New Roman"/>
          <w:sz w:val="22"/>
          <w:szCs w:val="22"/>
          <w:lang w:eastAsia="ko-KR"/>
        </w:rPr>
        <w:t>[Post109bis-e</w:t>
      </w:r>
      <w:proofErr w:type="gramStart"/>
      <w:r w:rsidR="009B7B5F" w:rsidRPr="009B7B5F">
        <w:rPr>
          <w:rFonts w:ascii="Times New Roman" w:eastAsia="맑은 고딕" w:hAnsi="Times New Roman"/>
          <w:sz w:val="22"/>
          <w:szCs w:val="22"/>
          <w:lang w:eastAsia="ko-KR"/>
        </w:rPr>
        <w:t>][</w:t>
      </w:r>
      <w:proofErr w:type="gramEnd"/>
      <w:r w:rsidR="009B7B5F" w:rsidRPr="009B7B5F">
        <w:rPr>
          <w:rFonts w:ascii="Times New Roman" w:eastAsia="맑은 고딕" w:hAnsi="Times New Roman"/>
          <w:sz w:val="22"/>
          <w:szCs w:val="22"/>
          <w:lang w:eastAsia="ko-KR"/>
        </w:rPr>
        <w:t>019][IAB]</w:t>
      </w:r>
      <w:r w:rsidR="009B7B5F">
        <w:rPr>
          <w:rFonts w:ascii="Times New Roman" w:eastAsia="맑은 고딕" w:hAnsi="Times New Roman"/>
          <w:sz w:val="22"/>
          <w:szCs w:val="22"/>
          <w:lang w:eastAsia="ko-KR"/>
        </w:rPr>
        <w:t xml:space="preserve">, RAN2 discussed how to </w:t>
      </w:r>
      <w:r w:rsidR="009B7B5F">
        <w:rPr>
          <w:rFonts w:ascii="Times New Roman" w:eastAsia="맑은 고딕" w:hAnsi="Times New Roman"/>
          <w:sz w:val="22"/>
          <w:szCs w:val="22"/>
          <w:lang w:val="en-US" w:eastAsia="ko-KR"/>
        </w:rPr>
        <w:t>capture the below RAN3 agreement</w:t>
      </w:r>
      <w:r w:rsidR="009B7B5F">
        <w:rPr>
          <w:rFonts w:ascii="Times New Roman" w:eastAsia="맑은 고딕" w:hAnsi="Times New Roman"/>
          <w:sz w:val="22"/>
          <w:szCs w:val="22"/>
          <w:lang w:eastAsia="ko-KR"/>
        </w:rPr>
        <w:t xml:space="preserve">. However, there is no clear majority and company’s opinion seems diverged. </w:t>
      </w:r>
      <w:r w:rsidR="00E775E4">
        <w:rPr>
          <w:rFonts w:ascii="Times New Roman" w:eastAsia="맑은 고딕" w:hAnsi="Times New Roman"/>
          <w:sz w:val="22"/>
          <w:szCs w:val="22"/>
          <w:lang w:eastAsia="ko-KR"/>
        </w:rPr>
        <w:t>We think i</w:t>
      </w:r>
      <w:r w:rsidR="009B7B5F">
        <w:rPr>
          <w:rFonts w:ascii="Times New Roman" w:eastAsia="맑은 고딕" w:hAnsi="Times New Roman"/>
          <w:sz w:val="22"/>
          <w:szCs w:val="22"/>
          <w:lang w:eastAsia="ko-KR"/>
        </w:rPr>
        <w:t xml:space="preserve">t would be better to discuss the related issue based on the contribution in online session. </w:t>
      </w:r>
      <w:r w:rsidR="00FD6FE8">
        <w:rPr>
          <w:rFonts w:ascii="Times New Roman" w:eastAsia="맑은 고딕" w:hAnsi="Times New Roman"/>
          <w:sz w:val="22"/>
          <w:szCs w:val="22"/>
          <w:lang w:eastAsia="ko-KR"/>
        </w:rPr>
        <w:t xml:space="preserve">This document discusses </w:t>
      </w:r>
      <w:r w:rsidR="00E775E4">
        <w:rPr>
          <w:rFonts w:ascii="Times New Roman" w:eastAsia="맑은 고딕" w:hAnsi="Times New Roman"/>
          <w:sz w:val="22"/>
          <w:szCs w:val="22"/>
          <w:lang w:eastAsia="ko-KR"/>
        </w:rPr>
        <w:t xml:space="preserve">the issue on </w:t>
      </w:r>
      <w:r w:rsidR="009B7B5F">
        <w:rPr>
          <w:rFonts w:ascii="Times New Roman" w:eastAsia="맑은 고딕" w:hAnsi="Times New Roman"/>
          <w:sz w:val="22"/>
          <w:szCs w:val="22"/>
          <w:lang w:eastAsia="ko-KR"/>
        </w:rPr>
        <w:t>default configuration during IAB migration</w:t>
      </w:r>
      <w:r w:rsidR="0081566A">
        <w:rPr>
          <w:rFonts w:ascii="Times New Roman" w:eastAsia="맑은 고딕" w:hAnsi="Times New Roman"/>
          <w:sz w:val="22"/>
          <w:szCs w:val="22"/>
          <w:lang w:eastAsia="ko-KR"/>
        </w:rPr>
        <w:t>.</w:t>
      </w:r>
    </w:p>
    <w:tbl>
      <w:tblPr>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9B7B5F" w:rsidTr="002F4858">
        <w:tc>
          <w:tcPr>
            <w:tcW w:w="9855" w:type="dxa"/>
          </w:tcPr>
          <w:p w:rsidR="009B7B5F" w:rsidRDefault="009B7B5F" w:rsidP="002F4858">
            <w:pPr>
              <w:pStyle w:val="CRCoverPage"/>
              <w:spacing w:after="0"/>
              <w:rPr>
                <w:rFonts w:eastAsia="Times New Roman"/>
                <w:lang w:val="en-US" w:eastAsia="zh-CN"/>
              </w:rPr>
            </w:pPr>
            <w:bookmarkStart w:id="1" w:name="OLE_LINK3"/>
            <w:r>
              <w:rPr>
                <w:rFonts w:cs="Arial"/>
                <w:lang w:eastAsia="zh-CN"/>
              </w:rPr>
              <w:t>Donor CU configures a default UL BAP routing ID and a default BH RLC channel to migrating IAB node in order to configure UL mapping for F1-C traffic on the target path, e.g. IKE handshake, SCTP chunks, during the handover preparation procedure.</w:t>
            </w:r>
            <w:bookmarkEnd w:id="1"/>
          </w:p>
        </w:tc>
      </w:tr>
    </w:tbl>
    <w:p w:rsidR="00FF54CE" w:rsidRPr="009B7B5F" w:rsidRDefault="00FF54CE" w:rsidP="00F20808">
      <w:pPr>
        <w:jc w:val="left"/>
        <w:rPr>
          <w:rFonts w:ascii="Times New Roman" w:eastAsia="맑은 고딕" w:hAnsi="Times New Roman"/>
          <w:sz w:val="22"/>
          <w:szCs w:val="22"/>
          <w:lang w:val="en-US" w:eastAsia="ko-KR"/>
        </w:rPr>
      </w:pPr>
    </w:p>
    <w:p w:rsidR="00A80282" w:rsidRPr="00AF5652" w:rsidRDefault="008C10C3" w:rsidP="002C3C46">
      <w:pPr>
        <w:pStyle w:val="1"/>
      </w:pPr>
      <w:bookmarkStart w:id="2" w:name="_Toc462951621"/>
      <w:bookmarkStart w:id="3" w:name="_Toc462951630"/>
      <w:bookmarkStart w:id="4" w:name="_Toc465023135"/>
      <w:bookmarkStart w:id="5" w:name="_Toc465023136"/>
      <w:bookmarkStart w:id="6" w:name="_Toc465346829"/>
      <w:bookmarkEnd w:id="0"/>
      <w:bookmarkEnd w:id="2"/>
      <w:bookmarkEnd w:id="3"/>
      <w:bookmarkEnd w:id="4"/>
      <w:bookmarkEnd w:id="5"/>
      <w:bookmarkEnd w:id="6"/>
      <w:r>
        <w:rPr>
          <w:lang w:val="en-US"/>
        </w:rPr>
        <w:t>Discussion</w:t>
      </w:r>
    </w:p>
    <w:p w:rsidR="009B7B5F" w:rsidRDefault="009B7B5F" w:rsidP="00506CA8">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In the email discussion, there are three options proposed to </w:t>
      </w:r>
      <w:r w:rsidR="00E775E4">
        <w:rPr>
          <w:rFonts w:ascii="Times New Roman" w:eastAsia="맑은 고딕" w:hAnsi="Times New Roman"/>
          <w:sz w:val="22"/>
          <w:szCs w:val="22"/>
          <w:lang w:eastAsia="ko-KR"/>
        </w:rPr>
        <w:t>handle</w:t>
      </w:r>
      <w:r>
        <w:rPr>
          <w:rFonts w:ascii="Times New Roman" w:eastAsia="맑은 고딕" w:hAnsi="Times New Roman"/>
          <w:sz w:val="22"/>
          <w:szCs w:val="22"/>
          <w:lang w:eastAsia="ko-KR"/>
        </w:rPr>
        <w:t xml:space="preserve"> </w:t>
      </w:r>
      <w:r w:rsidRPr="009B7B5F">
        <w:rPr>
          <w:rFonts w:ascii="Times New Roman" w:eastAsia="맑은 고딕" w:hAnsi="Times New Roman"/>
          <w:sz w:val="22"/>
          <w:szCs w:val="22"/>
          <w:lang w:eastAsia="ko-KR"/>
        </w:rPr>
        <w:t xml:space="preserve">default </w:t>
      </w:r>
      <w:r w:rsidR="00EB297E">
        <w:rPr>
          <w:rFonts w:ascii="Times New Roman" w:eastAsia="맑은 고딕" w:hAnsi="Times New Roman"/>
          <w:sz w:val="22"/>
          <w:szCs w:val="22"/>
          <w:lang w:eastAsia="ko-KR"/>
        </w:rPr>
        <w:t xml:space="preserve">BAP routing ID </w:t>
      </w:r>
      <w:r w:rsidRPr="009B7B5F">
        <w:rPr>
          <w:rFonts w:ascii="Times New Roman" w:eastAsia="맑은 고딕" w:hAnsi="Times New Roman"/>
          <w:sz w:val="22"/>
          <w:szCs w:val="22"/>
          <w:lang w:eastAsia="ko-KR"/>
        </w:rPr>
        <w:t>configuration during IAB migration</w:t>
      </w:r>
      <w:r>
        <w:rPr>
          <w:rFonts w:ascii="Times New Roman" w:eastAsia="맑은 고딕" w:hAnsi="Times New Roman"/>
          <w:sz w:val="22"/>
          <w:szCs w:val="22"/>
          <w:lang w:eastAsia="ko-KR"/>
        </w:rPr>
        <w:t>:</w:t>
      </w:r>
    </w:p>
    <w:p w:rsidR="009B7B5F" w:rsidRDefault="00C201EB" w:rsidP="00C201EB">
      <w:pPr>
        <w:pStyle w:val="a5"/>
        <w:numPr>
          <w:ilvl w:val="0"/>
          <w:numId w:val="15"/>
        </w:numPr>
        <w:ind w:leftChars="0"/>
        <w:jc w:val="left"/>
        <w:rPr>
          <w:rFonts w:ascii="Times New Roman" w:eastAsia="맑은 고딕" w:hAnsi="Times New Roman"/>
          <w:sz w:val="22"/>
          <w:szCs w:val="22"/>
          <w:lang w:val="en-US" w:eastAsia="ko-KR"/>
        </w:rPr>
      </w:pPr>
      <w:r w:rsidRPr="00C201EB">
        <w:rPr>
          <w:rFonts w:ascii="Times New Roman" w:eastAsia="맑은 고딕" w:hAnsi="Times New Roman"/>
          <w:sz w:val="22"/>
          <w:szCs w:val="22"/>
          <w:lang w:val="en-US" w:eastAsia="ko-KR"/>
        </w:rPr>
        <w:t>Option-1: the old BAP configuration configured by F1AP should be released, and then the default configuration configured by RRC would be applied in BAP, upon receiving the RRC reconfiguration message in HO command or after RRC resume/RRC re-establishment. Note that to be simple, this option is to release all F1AP configuration for BAP.</w:t>
      </w:r>
    </w:p>
    <w:p w:rsidR="00C201EB" w:rsidRDefault="00C201EB" w:rsidP="00C201EB">
      <w:pPr>
        <w:pStyle w:val="a5"/>
        <w:numPr>
          <w:ilvl w:val="0"/>
          <w:numId w:val="15"/>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Option</w:t>
      </w:r>
      <w:r w:rsidRPr="00C201EB">
        <w:rPr>
          <w:rFonts w:ascii="Times New Roman" w:eastAsia="맑은 고딕" w:hAnsi="Times New Roman"/>
          <w:sz w:val="22"/>
          <w:szCs w:val="22"/>
          <w:lang w:val="en-US" w:eastAsia="ko-KR"/>
        </w:rPr>
        <w:t>-2: Based on RAN3 agreement, only those UL mappings should be considered whose BAP routing ID contains the address of the IAB-donor-DU, which anchors the BAP SDU’s source IP address. This automatically solve the problem since IKE handshake and SCTP chunks use the same source IP address as the F1-C connection.</w:t>
      </w:r>
    </w:p>
    <w:p w:rsidR="00C201EB" w:rsidRPr="00C201EB" w:rsidRDefault="00C201EB" w:rsidP="00C201EB">
      <w:pPr>
        <w:pStyle w:val="a5"/>
        <w:numPr>
          <w:ilvl w:val="0"/>
          <w:numId w:val="15"/>
        </w:numPr>
        <w:ind w:leftChars="0"/>
        <w:jc w:val="left"/>
        <w:rPr>
          <w:rFonts w:ascii="Times New Roman" w:eastAsia="맑은 고딕" w:hAnsi="Times New Roman"/>
          <w:sz w:val="22"/>
          <w:szCs w:val="22"/>
          <w:lang w:val="en-US" w:eastAsia="ko-KR"/>
        </w:rPr>
      </w:pPr>
      <w:r w:rsidRPr="00C201EB">
        <w:rPr>
          <w:rFonts w:ascii="Times New Roman" w:eastAsia="맑은 고딕" w:hAnsi="Times New Roman"/>
          <w:sz w:val="22"/>
          <w:szCs w:val="22"/>
          <w:lang w:val="en-US" w:eastAsia="ko-KR"/>
        </w:rPr>
        <w:t xml:space="preserve">Option-3: If there is no entry in the UL BH information Configuration whose egress link corresponding to the Next Hop BAP Address is available, select the BAP address and the BAP path identity as configured by </w:t>
      </w:r>
      <w:proofErr w:type="spellStart"/>
      <w:r w:rsidRPr="00C201EB">
        <w:rPr>
          <w:rFonts w:ascii="Times New Roman" w:eastAsia="맑은 고딕" w:hAnsi="Times New Roman"/>
          <w:sz w:val="22"/>
          <w:szCs w:val="22"/>
          <w:lang w:val="en-US" w:eastAsia="ko-KR"/>
        </w:rPr>
        <w:t>defaultUL</w:t>
      </w:r>
      <w:proofErr w:type="spellEnd"/>
      <w:r w:rsidRPr="00C201EB">
        <w:rPr>
          <w:rFonts w:ascii="Times New Roman" w:eastAsia="맑은 고딕" w:hAnsi="Times New Roman"/>
          <w:sz w:val="22"/>
          <w:szCs w:val="22"/>
          <w:lang w:val="en-US" w:eastAsia="ko-KR"/>
        </w:rPr>
        <w:t>-BAP-</w:t>
      </w:r>
      <w:proofErr w:type="spellStart"/>
      <w:r w:rsidRPr="00C201EB">
        <w:rPr>
          <w:rFonts w:ascii="Times New Roman" w:eastAsia="맑은 고딕" w:hAnsi="Times New Roman"/>
          <w:sz w:val="22"/>
          <w:szCs w:val="22"/>
          <w:lang w:val="en-US" w:eastAsia="ko-KR"/>
        </w:rPr>
        <w:t>routingID</w:t>
      </w:r>
      <w:proofErr w:type="spellEnd"/>
      <w:r w:rsidRPr="00C201EB">
        <w:rPr>
          <w:rFonts w:ascii="Times New Roman" w:eastAsia="맑은 고딕" w:hAnsi="Times New Roman"/>
          <w:sz w:val="22"/>
          <w:szCs w:val="22"/>
          <w:lang w:val="en-US" w:eastAsia="ko-KR"/>
        </w:rPr>
        <w:t xml:space="preserve"> and select the egress BH RLC channel corresponding to </w:t>
      </w:r>
      <w:proofErr w:type="spellStart"/>
      <w:r w:rsidRPr="00C201EB">
        <w:rPr>
          <w:rFonts w:ascii="Times New Roman" w:eastAsia="맑은 고딕" w:hAnsi="Times New Roman"/>
          <w:sz w:val="22"/>
          <w:szCs w:val="22"/>
          <w:lang w:val="en-US" w:eastAsia="ko-KR"/>
        </w:rPr>
        <w:t>defaultUL</w:t>
      </w:r>
      <w:proofErr w:type="spellEnd"/>
      <w:r w:rsidRPr="00C201EB">
        <w:rPr>
          <w:rFonts w:ascii="Times New Roman" w:eastAsia="맑은 고딕" w:hAnsi="Times New Roman"/>
          <w:sz w:val="22"/>
          <w:szCs w:val="22"/>
          <w:lang w:val="en-US" w:eastAsia="ko-KR"/>
        </w:rPr>
        <w:t>-BH-RLC-Channel. The old BAP configuration should be kept until receiving the updated UL mapping configuration via F1AP message from donor CU.</w:t>
      </w:r>
    </w:p>
    <w:p w:rsidR="00E775E4" w:rsidRDefault="00E775E4" w:rsidP="00CE42C2">
      <w:pPr>
        <w:jc w:val="left"/>
        <w:rPr>
          <w:rFonts w:ascii="Times New Roman" w:eastAsia="맑은 고딕" w:hAnsi="Times New Roman"/>
          <w:sz w:val="22"/>
          <w:szCs w:val="22"/>
          <w:lang w:val="en-US" w:eastAsia="ko-KR"/>
        </w:rPr>
      </w:pPr>
    </w:p>
    <w:p w:rsidR="009B7B5F" w:rsidRDefault="00E775E4" w:rsidP="00CE42C2">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The</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option 1</w:t>
      </w:r>
      <w:r w:rsidR="00150812">
        <w:rPr>
          <w:rFonts w:ascii="Times New Roman" w:eastAsia="맑은 고딕" w:hAnsi="Times New Roman"/>
          <w:sz w:val="22"/>
          <w:szCs w:val="22"/>
          <w:lang w:val="en-US" w:eastAsia="ko-KR"/>
        </w:rPr>
        <w:t xml:space="preserve"> may be the simplest approach to update the BAP specification for this issue, but this option needs unnecessary release in case the IAB node has connection</w:t>
      </w:r>
      <w:r w:rsidR="00993DB3">
        <w:rPr>
          <w:rFonts w:ascii="Times New Roman" w:eastAsia="맑은 고딕" w:hAnsi="Times New Roman"/>
          <w:sz w:val="22"/>
          <w:szCs w:val="22"/>
          <w:lang w:val="en-US" w:eastAsia="ko-KR"/>
        </w:rPr>
        <w:t>s</w:t>
      </w:r>
      <w:r w:rsidR="00150812">
        <w:rPr>
          <w:rFonts w:ascii="Times New Roman" w:eastAsia="맑은 고딕" w:hAnsi="Times New Roman"/>
          <w:sz w:val="22"/>
          <w:szCs w:val="22"/>
          <w:lang w:val="en-US" w:eastAsia="ko-KR"/>
        </w:rPr>
        <w:t xml:space="preserve"> to two different donor-DUs. </w:t>
      </w:r>
      <w:r w:rsidR="00993DB3">
        <w:rPr>
          <w:rFonts w:ascii="Times New Roman" w:eastAsia="맑은 고딕" w:hAnsi="Times New Roman"/>
          <w:sz w:val="22"/>
          <w:szCs w:val="22"/>
          <w:lang w:val="en-US" w:eastAsia="ko-KR"/>
        </w:rPr>
        <w:t xml:space="preserve">When one of connections </w:t>
      </w:r>
      <w:r w:rsidR="00B502EE">
        <w:rPr>
          <w:rFonts w:ascii="Times New Roman" w:eastAsia="맑은 고딕" w:hAnsi="Times New Roman"/>
          <w:sz w:val="22"/>
          <w:szCs w:val="22"/>
          <w:lang w:val="en-US" w:eastAsia="ko-KR"/>
        </w:rPr>
        <w:t>between</w:t>
      </w:r>
      <w:r w:rsidR="00993DB3">
        <w:rPr>
          <w:rFonts w:ascii="Times New Roman" w:eastAsia="맑은 고딕" w:hAnsi="Times New Roman"/>
          <w:sz w:val="22"/>
          <w:szCs w:val="22"/>
          <w:lang w:val="en-US" w:eastAsia="ko-KR"/>
        </w:rPr>
        <w:t xml:space="preserve"> two different donor-DU</w:t>
      </w:r>
      <w:r w:rsidR="00EB297E">
        <w:rPr>
          <w:rFonts w:ascii="Times New Roman" w:eastAsia="맑은 고딕" w:hAnsi="Times New Roman"/>
          <w:sz w:val="22"/>
          <w:szCs w:val="22"/>
          <w:lang w:val="en-US" w:eastAsia="ko-KR"/>
        </w:rPr>
        <w:t>s</w:t>
      </w:r>
      <w:r w:rsidR="00993DB3">
        <w:rPr>
          <w:rFonts w:ascii="Times New Roman" w:eastAsia="맑은 고딕" w:hAnsi="Times New Roman"/>
          <w:sz w:val="22"/>
          <w:szCs w:val="22"/>
          <w:lang w:val="en-US" w:eastAsia="ko-KR"/>
        </w:rPr>
        <w:t xml:space="preserve"> needs IAB migration, even though another connection has no problem to transmit </w:t>
      </w:r>
      <w:r w:rsidR="0081566A">
        <w:rPr>
          <w:rFonts w:ascii="Times New Roman" w:eastAsia="맑은 고딕" w:hAnsi="Times New Roman"/>
          <w:sz w:val="22"/>
          <w:szCs w:val="22"/>
          <w:lang w:val="en-US" w:eastAsia="ko-KR"/>
        </w:rPr>
        <w:t>packets, transmissions may not be performed until all F1AP configuration is reconfigured after release of old configuration. In other words, the option 1 may block normal data transmission unnecessarily</w:t>
      </w:r>
      <w:r w:rsidR="00B804C6">
        <w:rPr>
          <w:rFonts w:ascii="Times New Roman" w:eastAsia="맑은 고딕" w:hAnsi="Times New Roman"/>
          <w:sz w:val="22"/>
          <w:szCs w:val="22"/>
          <w:lang w:val="en-US" w:eastAsia="ko-KR"/>
        </w:rPr>
        <w:t xml:space="preserve"> for a while</w:t>
      </w:r>
      <w:r w:rsidR="00B502EE">
        <w:rPr>
          <w:rFonts w:ascii="Times New Roman" w:eastAsia="맑은 고딕" w:hAnsi="Times New Roman"/>
          <w:sz w:val="22"/>
          <w:szCs w:val="22"/>
          <w:lang w:val="en-US" w:eastAsia="ko-KR"/>
        </w:rPr>
        <w:t>.</w:t>
      </w:r>
    </w:p>
    <w:p w:rsidR="0081566A" w:rsidRDefault="0081566A" w:rsidP="00CE42C2">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The option 2, on the other hand, may need a lot of changes in the current BAP specification</w:t>
      </w:r>
      <w:r w:rsidR="0025321B">
        <w:rPr>
          <w:rFonts w:ascii="Times New Roman" w:eastAsia="맑은 고딕" w:hAnsi="Times New Roman"/>
          <w:sz w:val="22"/>
          <w:szCs w:val="22"/>
          <w:lang w:val="en-US" w:eastAsia="ko-KR"/>
        </w:rPr>
        <w:t xml:space="preserve"> and it seems that </w:t>
      </w:r>
      <w:r>
        <w:rPr>
          <w:rFonts w:ascii="Times New Roman" w:eastAsia="맑은 고딕" w:hAnsi="Times New Roman"/>
          <w:sz w:val="22"/>
          <w:szCs w:val="22"/>
          <w:lang w:val="en-US" w:eastAsia="ko-KR"/>
        </w:rPr>
        <w:t xml:space="preserve">this option </w:t>
      </w:r>
      <w:r w:rsidR="00B502EE">
        <w:rPr>
          <w:rFonts w:ascii="Times New Roman" w:eastAsia="맑은 고딕" w:hAnsi="Times New Roman"/>
          <w:sz w:val="22"/>
          <w:szCs w:val="22"/>
          <w:lang w:val="en-US" w:eastAsia="ko-KR"/>
        </w:rPr>
        <w:t>tries to align every detail</w:t>
      </w:r>
      <w:r w:rsidR="0025321B">
        <w:rPr>
          <w:rFonts w:ascii="Times New Roman" w:eastAsia="맑은 고딕" w:hAnsi="Times New Roman"/>
          <w:sz w:val="22"/>
          <w:szCs w:val="22"/>
          <w:lang w:val="en-US" w:eastAsia="ko-KR"/>
        </w:rPr>
        <w:t xml:space="preserve"> of RAN3 agreements with the RAN2 specification. As specified in our paper [1], of course, it may need to consider source IP address in some cases, but it is not sure whether source IP address based BAP </w:t>
      </w:r>
      <w:r w:rsidR="0053602A">
        <w:rPr>
          <w:rFonts w:ascii="Times New Roman" w:eastAsia="맑은 고딕" w:hAnsi="Times New Roman"/>
          <w:sz w:val="22"/>
          <w:szCs w:val="22"/>
          <w:lang w:val="en-US" w:eastAsia="ko-KR"/>
        </w:rPr>
        <w:t>routing determination is needed to handle</w:t>
      </w:r>
      <w:r w:rsidR="0025321B">
        <w:rPr>
          <w:rFonts w:ascii="Times New Roman" w:eastAsia="맑은 고딕" w:hAnsi="Times New Roman"/>
          <w:sz w:val="22"/>
          <w:szCs w:val="22"/>
          <w:lang w:val="en-US" w:eastAsia="ko-KR"/>
        </w:rPr>
        <w:t xml:space="preserve"> this issue. </w:t>
      </w:r>
      <w:r w:rsidR="0053602A">
        <w:rPr>
          <w:rFonts w:ascii="Times New Roman" w:eastAsia="맑은 고딕" w:hAnsi="Times New Roman"/>
          <w:sz w:val="22"/>
          <w:szCs w:val="22"/>
          <w:lang w:val="en-US" w:eastAsia="ko-KR"/>
        </w:rPr>
        <w:t xml:space="preserve">We also don’t think making many changes in the current BAP specification is reasonable approach in this late stage of Rel-16. </w:t>
      </w:r>
    </w:p>
    <w:p w:rsidR="0053602A" w:rsidRDefault="0053602A" w:rsidP="00CE42C2">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lastRenderedPageBreak/>
        <w:t xml:space="preserve">Lastly, the option 3 </w:t>
      </w:r>
      <w:r w:rsidR="00144E81">
        <w:rPr>
          <w:rFonts w:ascii="Times New Roman" w:eastAsia="맑은 고딕" w:hAnsi="Times New Roman"/>
          <w:sz w:val="22"/>
          <w:szCs w:val="22"/>
          <w:lang w:val="en-US" w:eastAsia="ko-KR"/>
        </w:rPr>
        <w:t>may</w:t>
      </w:r>
      <w:r>
        <w:rPr>
          <w:rFonts w:ascii="Times New Roman" w:eastAsia="맑은 고딕" w:hAnsi="Times New Roman"/>
          <w:sz w:val="22"/>
          <w:szCs w:val="22"/>
          <w:lang w:val="en-US" w:eastAsia="ko-KR"/>
        </w:rPr>
        <w:t xml:space="preserve"> not have problems </w:t>
      </w:r>
      <w:r w:rsidR="00144E81">
        <w:rPr>
          <w:rFonts w:ascii="Times New Roman" w:eastAsia="맑은 고딕" w:hAnsi="Times New Roman"/>
          <w:sz w:val="22"/>
          <w:szCs w:val="22"/>
          <w:lang w:val="en-US" w:eastAsia="ko-KR"/>
        </w:rPr>
        <w:t xml:space="preserve">which addressed for option 1 and 2. This option </w:t>
      </w:r>
      <w:r>
        <w:rPr>
          <w:rFonts w:ascii="Times New Roman" w:eastAsia="맑은 고딕" w:hAnsi="Times New Roman"/>
          <w:sz w:val="22"/>
          <w:szCs w:val="22"/>
          <w:lang w:val="en-US" w:eastAsia="ko-KR"/>
        </w:rPr>
        <w:t>needs to define a new condition to use default BAP routing ID</w:t>
      </w:r>
      <w:r w:rsidR="00144E81">
        <w:rPr>
          <w:rFonts w:ascii="Times New Roman" w:eastAsia="맑은 고딕" w:hAnsi="Times New Roman"/>
          <w:sz w:val="22"/>
          <w:szCs w:val="22"/>
          <w:lang w:val="en-US" w:eastAsia="ko-KR"/>
        </w:rPr>
        <w:t>, but</w:t>
      </w:r>
      <w:r>
        <w:rPr>
          <w:rFonts w:ascii="Times New Roman" w:eastAsia="맑은 고딕" w:hAnsi="Times New Roman"/>
          <w:sz w:val="22"/>
          <w:szCs w:val="22"/>
          <w:lang w:val="en-US" w:eastAsia="ko-KR"/>
        </w:rPr>
        <w:t xml:space="preserve"> this </w:t>
      </w:r>
      <w:r w:rsidR="00144E81">
        <w:rPr>
          <w:rFonts w:ascii="Times New Roman" w:eastAsia="맑은 고딕" w:hAnsi="Times New Roman"/>
          <w:sz w:val="22"/>
          <w:szCs w:val="22"/>
          <w:lang w:val="en-US" w:eastAsia="ko-KR"/>
        </w:rPr>
        <w:t xml:space="preserve">is </w:t>
      </w:r>
      <w:r w:rsidR="003549E8">
        <w:rPr>
          <w:rFonts w:ascii="Times New Roman" w:eastAsia="맑은 고딕" w:hAnsi="Times New Roman"/>
          <w:sz w:val="22"/>
          <w:szCs w:val="22"/>
          <w:lang w:val="en-US" w:eastAsia="ko-KR"/>
        </w:rPr>
        <w:t xml:space="preserve">a </w:t>
      </w:r>
      <w:r w:rsidR="00144E81">
        <w:rPr>
          <w:rFonts w:ascii="Times New Roman" w:eastAsia="맑은 고딕" w:hAnsi="Times New Roman"/>
          <w:sz w:val="22"/>
          <w:szCs w:val="22"/>
          <w:lang w:val="en-US" w:eastAsia="ko-KR"/>
        </w:rPr>
        <w:t xml:space="preserve">simple condition and </w:t>
      </w:r>
      <w:r>
        <w:rPr>
          <w:rFonts w:ascii="Times New Roman" w:eastAsia="맑은 고딕" w:hAnsi="Times New Roman"/>
          <w:sz w:val="22"/>
          <w:szCs w:val="22"/>
          <w:lang w:val="en-US" w:eastAsia="ko-KR"/>
        </w:rPr>
        <w:t xml:space="preserve">may not need a lot of BAP specification change. </w:t>
      </w:r>
      <w:r w:rsidR="00144E81">
        <w:rPr>
          <w:rFonts w:ascii="Times New Roman" w:eastAsia="맑은 고딕" w:hAnsi="Times New Roman"/>
          <w:sz w:val="22"/>
          <w:szCs w:val="22"/>
          <w:lang w:val="en-US" w:eastAsia="ko-KR"/>
        </w:rPr>
        <w:t xml:space="preserve">For the case </w:t>
      </w:r>
      <w:r w:rsidR="00B804C6">
        <w:rPr>
          <w:rFonts w:ascii="Times New Roman" w:eastAsia="맑은 고딕" w:hAnsi="Times New Roman"/>
          <w:sz w:val="22"/>
          <w:szCs w:val="22"/>
          <w:lang w:val="en-US" w:eastAsia="ko-KR"/>
        </w:rPr>
        <w:t>a</w:t>
      </w:r>
      <w:r w:rsidR="003846F4">
        <w:rPr>
          <w:rFonts w:ascii="Times New Roman" w:eastAsia="맑은 고딕" w:hAnsi="Times New Roman"/>
          <w:sz w:val="22"/>
          <w:szCs w:val="22"/>
          <w:lang w:val="en-US" w:eastAsia="ko-KR"/>
        </w:rPr>
        <w:t>n</w:t>
      </w:r>
      <w:r w:rsidR="00B804C6">
        <w:rPr>
          <w:rFonts w:ascii="Times New Roman" w:eastAsia="맑은 고딕" w:hAnsi="Times New Roman"/>
          <w:sz w:val="22"/>
          <w:szCs w:val="22"/>
          <w:lang w:val="en-US" w:eastAsia="ko-KR"/>
        </w:rPr>
        <w:t xml:space="preserve"> </w:t>
      </w:r>
      <w:r w:rsidR="00144E81">
        <w:rPr>
          <w:rFonts w:ascii="Times New Roman" w:eastAsia="맑은 고딕" w:hAnsi="Times New Roman"/>
          <w:sz w:val="22"/>
          <w:szCs w:val="22"/>
          <w:lang w:val="en-US" w:eastAsia="ko-KR"/>
        </w:rPr>
        <w:t xml:space="preserve">IAB node has connections to two different donor-DUs, even though one of connections performs IAB migration, this option can make the IAB node keep transmitting packets on another normal connection during IAB migration because old F1AP configuration is </w:t>
      </w:r>
      <w:r w:rsidR="003549E8">
        <w:rPr>
          <w:rFonts w:ascii="Times New Roman" w:eastAsia="맑은 고딕" w:hAnsi="Times New Roman"/>
          <w:sz w:val="22"/>
          <w:szCs w:val="22"/>
          <w:lang w:val="en-US" w:eastAsia="ko-KR"/>
        </w:rPr>
        <w:t xml:space="preserve">maintained </w:t>
      </w:r>
      <w:r w:rsidR="00144E81">
        <w:rPr>
          <w:rFonts w:ascii="Times New Roman" w:eastAsia="맑은 고딕" w:hAnsi="Times New Roman"/>
          <w:sz w:val="22"/>
          <w:szCs w:val="22"/>
          <w:lang w:val="en-US" w:eastAsia="ko-KR"/>
        </w:rPr>
        <w:t xml:space="preserve">until </w:t>
      </w:r>
      <w:r w:rsidR="003549E8">
        <w:rPr>
          <w:rFonts w:ascii="Times New Roman" w:eastAsia="맑은 고딕" w:hAnsi="Times New Roman"/>
          <w:sz w:val="22"/>
          <w:szCs w:val="22"/>
          <w:lang w:val="en-US" w:eastAsia="ko-KR"/>
        </w:rPr>
        <w:t xml:space="preserve">this old configuration is updated by donor-CU. There could be questioned whether how to obtain default BAP routing ID for new source IP address. In </w:t>
      </w:r>
      <w:r w:rsidR="009169CA">
        <w:rPr>
          <w:rFonts w:ascii="Times New Roman" w:eastAsia="맑은 고딕" w:hAnsi="Times New Roman"/>
          <w:sz w:val="22"/>
          <w:szCs w:val="22"/>
          <w:lang w:val="en-US" w:eastAsia="ko-KR"/>
        </w:rPr>
        <w:t xml:space="preserve">our understanding, the donor-CU will manage </w:t>
      </w:r>
      <w:r w:rsidR="003549E8">
        <w:rPr>
          <w:rFonts w:ascii="Times New Roman" w:eastAsia="맑은 고딕" w:hAnsi="Times New Roman"/>
          <w:sz w:val="22"/>
          <w:szCs w:val="22"/>
          <w:lang w:val="en-US" w:eastAsia="ko-KR"/>
        </w:rPr>
        <w:t>all</w:t>
      </w:r>
      <w:r w:rsidR="009169CA">
        <w:rPr>
          <w:rFonts w:ascii="Times New Roman" w:eastAsia="맑은 고딕" w:hAnsi="Times New Roman"/>
          <w:sz w:val="22"/>
          <w:szCs w:val="22"/>
          <w:lang w:val="en-US" w:eastAsia="ko-KR"/>
        </w:rPr>
        <w:t xml:space="preserve"> assigned</w:t>
      </w:r>
      <w:r w:rsidR="003549E8">
        <w:rPr>
          <w:rFonts w:ascii="Times New Roman" w:eastAsia="맑은 고딕" w:hAnsi="Times New Roman"/>
          <w:sz w:val="22"/>
          <w:szCs w:val="22"/>
          <w:lang w:val="en-US" w:eastAsia="ko-KR"/>
        </w:rPr>
        <w:t xml:space="preserve"> IP address and configurations for </w:t>
      </w:r>
      <w:r w:rsidR="003846F4">
        <w:rPr>
          <w:rFonts w:ascii="Times New Roman" w:eastAsia="맑은 고딕" w:hAnsi="Times New Roman"/>
          <w:sz w:val="22"/>
          <w:szCs w:val="22"/>
          <w:lang w:val="en-US" w:eastAsia="ko-KR"/>
        </w:rPr>
        <w:t xml:space="preserve">each </w:t>
      </w:r>
      <w:r w:rsidR="003549E8">
        <w:rPr>
          <w:rFonts w:ascii="Times New Roman" w:eastAsia="맑은 고딕" w:hAnsi="Times New Roman"/>
          <w:sz w:val="22"/>
          <w:szCs w:val="22"/>
          <w:lang w:val="en-US" w:eastAsia="ko-KR"/>
        </w:rPr>
        <w:t>BAP</w:t>
      </w:r>
      <w:r w:rsidR="009169CA">
        <w:rPr>
          <w:rFonts w:ascii="Times New Roman" w:eastAsia="맑은 고딕" w:hAnsi="Times New Roman"/>
          <w:sz w:val="22"/>
          <w:szCs w:val="22"/>
          <w:lang w:val="en-US" w:eastAsia="ko-KR"/>
        </w:rPr>
        <w:t xml:space="preserve"> </w:t>
      </w:r>
      <w:r w:rsidR="003846F4">
        <w:rPr>
          <w:rFonts w:ascii="Times New Roman" w:eastAsia="맑은 고딕" w:hAnsi="Times New Roman"/>
          <w:sz w:val="22"/>
          <w:szCs w:val="22"/>
          <w:lang w:val="en-US" w:eastAsia="ko-KR"/>
        </w:rPr>
        <w:t xml:space="preserve">entity </w:t>
      </w:r>
      <w:r w:rsidR="009169CA">
        <w:rPr>
          <w:rFonts w:ascii="Times New Roman" w:eastAsia="맑은 고딕" w:hAnsi="Times New Roman"/>
          <w:sz w:val="22"/>
          <w:szCs w:val="22"/>
          <w:lang w:val="en-US" w:eastAsia="ko-KR"/>
        </w:rPr>
        <w:t xml:space="preserve">and can provide </w:t>
      </w:r>
      <w:r w:rsidR="003549E8">
        <w:rPr>
          <w:rFonts w:ascii="Times New Roman" w:eastAsia="맑은 고딕" w:hAnsi="Times New Roman"/>
          <w:sz w:val="22"/>
          <w:szCs w:val="22"/>
          <w:lang w:val="en-US" w:eastAsia="ko-KR"/>
        </w:rPr>
        <w:t xml:space="preserve">the IAB node </w:t>
      </w:r>
      <w:r w:rsidR="009169CA">
        <w:rPr>
          <w:rFonts w:ascii="Times New Roman" w:eastAsia="맑은 고딕" w:hAnsi="Times New Roman"/>
          <w:sz w:val="22"/>
          <w:szCs w:val="22"/>
          <w:lang w:val="en-US" w:eastAsia="ko-KR"/>
        </w:rPr>
        <w:t xml:space="preserve">with the required default BAP routing ID configuration </w:t>
      </w:r>
      <w:r w:rsidR="003549E8">
        <w:rPr>
          <w:rFonts w:ascii="Times New Roman" w:eastAsia="맑은 고딕" w:hAnsi="Times New Roman"/>
          <w:sz w:val="22"/>
          <w:szCs w:val="22"/>
          <w:lang w:val="en-US" w:eastAsia="ko-KR"/>
        </w:rPr>
        <w:t xml:space="preserve">before </w:t>
      </w:r>
      <w:r w:rsidR="009169CA">
        <w:rPr>
          <w:rFonts w:ascii="Times New Roman" w:eastAsia="맑은 고딕" w:hAnsi="Times New Roman"/>
          <w:sz w:val="22"/>
          <w:szCs w:val="22"/>
          <w:lang w:val="en-US" w:eastAsia="ko-KR"/>
        </w:rPr>
        <w:t>this default configuration is used, e.g., HO command or pre-configuration</w:t>
      </w:r>
      <w:r w:rsidR="003549E8">
        <w:rPr>
          <w:rFonts w:ascii="Times New Roman" w:eastAsia="맑은 고딕" w:hAnsi="Times New Roman"/>
          <w:sz w:val="22"/>
          <w:szCs w:val="22"/>
          <w:lang w:val="en-US" w:eastAsia="ko-KR"/>
        </w:rPr>
        <w:t xml:space="preserve">. </w:t>
      </w:r>
    </w:p>
    <w:p w:rsidR="002B3B01" w:rsidRDefault="009169CA" w:rsidP="00FD47F2">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Based on the above explanation, the option 3 </w:t>
      </w:r>
      <w:r w:rsidR="008D3EB8">
        <w:rPr>
          <w:rFonts w:ascii="Times New Roman" w:eastAsia="맑은 고딕" w:hAnsi="Times New Roman"/>
          <w:sz w:val="22"/>
          <w:szCs w:val="22"/>
          <w:lang w:val="en-US" w:eastAsia="ko-KR"/>
        </w:rPr>
        <w:t xml:space="preserve">would be a desirable approach, but the current option 3 </w:t>
      </w:r>
      <w:r w:rsidR="00B502EE">
        <w:rPr>
          <w:rFonts w:ascii="Times New Roman" w:eastAsia="맑은 고딕" w:hAnsi="Times New Roman"/>
          <w:sz w:val="22"/>
          <w:szCs w:val="22"/>
          <w:lang w:val="en-US" w:eastAsia="ko-KR"/>
        </w:rPr>
        <w:t xml:space="preserve">may </w:t>
      </w:r>
      <w:r w:rsidR="008D3EB8">
        <w:rPr>
          <w:rFonts w:ascii="Times New Roman" w:eastAsia="맑은 고딕" w:hAnsi="Times New Roman"/>
          <w:sz w:val="22"/>
          <w:szCs w:val="22"/>
          <w:lang w:val="en-US" w:eastAsia="ko-KR"/>
        </w:rPr>
        <w:t xml:space="preserve">not </w:t>
      </w:r>
      <w:r w:rsidR="00B502EE">
        <w:rPr>
          <w:rFonts w:ascii="Times New Roman" w:eastAsia="맑은 고딕" w:hAnsi="Times New Roman"/>
          <w:sz w:val="22"/>
          <w:szCs w:val="22"/>
          <w:lang w:val="en-US" w:eastAsia="ko-KR"/>
        </w:rPr>
        <w:t>be complete. We think that</w:t>
      </w:r>
      <w:r w:rsidR="008D3EB8">
        <w:rPr>
          <w:rFonts w:ascii="Times New Roman" w:eastAsia="맑은 고딕" w:hAnsi="Times New Roman"/>
          <w:sz w:val="22"/>
          <w:szCs w:val="22"/>
          <w:lang w:val="en-US" w:eastAsia="ko-KR"/>
        </w:rPr>
        <w:t xml:space="preserve"> the entry selection condition should be based on the </w:t>
      </w:r>
      <w:r w:rsidR="008D3EB8" w:rsidRPr="008D3EB8">
        <w:rPr>
          <w:rFonts w:ascii="Times New Roman" w:eastAsia="맑은 고딕" w:hAnsi="Times New Roman"/>
          <w:sz w:val="22"/>
          <w:szCs w:val="22"/>
          <w:lang w:val="en-US" w:eastAsia="ko-KR"/>
        </w:rPr>
        <w:t>BAP address associated with destination IP address of th</w:t>
      </w:r>
      <w:r w:rsidR="008D3EB8">
        <w:rPr>
          <w:rFonts w:ascii="Times New Roman" w:eastAsia="맑은 고딕" w:hAnsi="Times New Roman"/>
          <w:sz w:val="22"/>
          <w:szCs w:val="22"/>
          <w:lang w:val="en-US" w:eastAsia="ko-KR"/>
        </w:rPr>
        <w:t>e</w:t>
      </w:r>
      <w:r w:rsidR="008D3EB8" w:rsidRPr="008D3EB8">
        <w:rPr>
          <w:rFonts w:ascii="Times New Roman" w:eastAsia="맑은 고딕" w:hAnsi="Times New Roman"/>
          <w:sz w:val="22"/>
          <w:szCs w:val="22"/>
          <w:lang w:val="en-US" w:eastAsia="ko-KR"/>
        </w:rPr>
        <w:t xml:space="preserve"> BAP SDU</w:t>
      </w:r>
      <w:r w:rsidR="008D3EB8">
        <w:rPr>
          <w:rFonts w:ascii="Times New Roman" w:eastAsia="맑은 고딕" w:hAnsi="Times New Roman"/>
          <w:sz w:val="22"/>
          <w:szCs w:val="22"/>
          <w:lang w:val="en-US" w:eastAsia="ko-KR"/>
        </w:rPr>
        <w:t xml:space="preserve">, not </w:t>
      </w:r>
      <w:r w:rsidR="008D3EB8" w:rsidRPr="008D3EB8">
        <w:rPr>
          <w:rFonts w:ascii="Times New Roman" w:eastAsia="맑은 고딕" w:hAnsi="Times New Roman"/>
          <w:sz w:val="22"/>
          <w:szCs w:val="22"/>
          <w:lang w:val="en-US" w:eastAsia="ko-KR"/>
        </w:rPr>
        <w:t xml:space="preserve">egress link corresponding to the Next Hop BAP Address is available </w:t>
      </w:r>
      <w:r w:rsidR="008D3EB8">
        <w:rPr>
          <w:rFonts w:ascii="Times New Roman" w:eastAsia="맑은 고딕" w:hAnsi="Times New Roman"/>
          <w:sz w:val="22"/>
          <w:szCs w:val="22"/>
          <w:lang w:val="en-US" w:eastAsia="ko-KR"/>
        </w:rPr>
        <w:t xml:space="preserve">as in the current option 3. </w:t>
      </w:r>
      <w:r w:rsidR="002B3B01">
        <w:rPr>
          <w:rFonts w:ascii="Times New Roman" w:eastAsia="맑은 고딕" w:hAnsi="Times New Roman"/>
          <w:sz w:val="22"/>
          <w:szCs w:val="22"/>
          <w:lang w:val="en-US" w:eastAsia="ko-KR"/>
        </w:rPr>
        <w:t xml:space="preserve">This is because the problem is that there is no entry in the routing table </w:t>
      </w:r>
      <w:r w:rsidR="005B37F2">
        <w:rPr>
          <w:rFonts w:ascii="Times New Roman" w:eastAsia="맑은 고딕" w:hAnsi="Times New Roman"/>
          <w:sz w:val="22"/>
          <w:szCs w:val="22"/>
          <w:lang w:val="en-US" w:eastAsia="ko-KR"/>
        </w:rPr>
        <w:t>associated</w:t>
      </w:r>
      <w:r w:rsidR="002B3B01">
        <w:rPr>
          <w:rFonts w:ascii="Times New Roman" w:eastAsia="맑은 고딕" w:hAnsi="Times New Roman"/>
          <w:sz w:val="22"/>
          <w:szCs w:val="22"/>
          <w:lang w:val="en-US" w:eastAsia="ko-KR"/>
        </w:rPr>
        <w:t xml:space="preserve"> to the new IP address, not Next Hop BAP address.</w:t>
      </w:r>
    </w:p>
    <w:p w:rsidR="00FD47F2" w:rsidRDefault="00FD47F2" w:rsidP="00FD47F2">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Proposal</w:t>
      </w:r>
      <w:r w:rsidR="009169CA">
        <w:rPr>
          <w:rFonts w:ascii="Times New Roman" w:eastAsia="맑은 고딕" w:hAnsi="Times New Roman"/>
          <w:b/>
          <w:sz w:val="22"/>
          <w:szCs w:val="22"/>
          <w:lang w:eastAsia="ko-KR"/>
        </w:rPr>
        <w:t xml:space="preserve">. </w:t>
      </w:r>
      <w:r w:rsidR="008D3EB8">
        <w:rPr>
          <w:rFonts w:ascii="Times New Roman" w:eastAsia="맑은 고딕" w:hAnsi="Times New Roman"/>
          <w:b/>
          <w:sz w:val="22"/>
          <w:szCs w:val="22"/>
          <w:lang w:eastAsia="ko-KR"/>
        </w:rPr>
        <w:t>I</w:t>
      </w:r>
      <w:r w:rsidR="008D3EB8" w:rsidRPr="008D3EB8">
        <w:rPr>
          <w:rFonts w:ascii="Times New Roman" w:eastAsia="맑은 고딕" w:hAnsi="Times New Roman"/>
          <w:b/>
          <w:sz w:val="22"/>
          <w:szCs w:val="22"/>
          <w:lang w:eastAsia="ko-KR"/>
        </w:rPr>
        <w:t>f there is no entry from the Uplink Traffic to Routing ID Mapping Configuration with its BAP address corresponds to BAP address associated with destination IP address of this BAP SDU</w:t>
      </w:r>
      <w:r w:rsidR="003846F4" w:rsidRPr="003846F4">
        <w:rPr>
          <w:rFonts w:ascii="Times New Roman" w:eastAsia="맑은 고딕" w:hAnsi="Times New Roman"/>
          <w:b/>
          <w:sz w:val="22"/>
          <w:szCs w:val="22"/>
          <w:lang w:eastAsia="ko-KR"/>
        </w:rPr>
        <w:t xml:space="preserve">, select the BAP address and the BAP path identity as configured by </w:t>
      </w:r>
      <w:proofErr w:type="spellStart"/>
      <w:r w:rsidR="003846F4" w:rsidRPr="003846F4">
        <w:rPr>
          <w:rFonts w:ascii="Times New Roman" w:eastAsia="맑은 고딕" w:hAnsi="Times New Roman"/>
          <w:b/>
          <w:sz w:val="22"/>
          <w:szCs w:val="22"/>
          <w:lang w:eastAsia="ko-KR"/>
        </w:rPr>
        <w:t>defaultUL</w:t>
      </w:r>
      <w:proofErr w:type="spellEnd"/>
      <w:r w:rsidR="003846F4" w:rsidRPr="003846F4">
        <w:rPr>
          <w:rFonts w:ascii="Times New Roman" w:eastAsia="맑은 고딕" w:hAnsi="Times New Roman"/>
          <w:b/>
          <w:sz w:val="22"/>
          <w:szCs w:val="22"/>
          <w:lang w:eastAsia="ko-KR"/>
        </w:rPr>
        <w:t>-BAP-</w:t>
      </w:r>
      <w:proofErr w:type="spellStart"/>
      <w:r w:rsidR="003846F4" w:rsidRPr="003846F4">
        <w:rPr>
          <w:rFonts w:ascii="Times New Roman" w:eastAsia="맑은 고딕" w:hAnsi="Times New Roman"/>
          <w:b/>
          <w:sz w:val="22"/>
          <w:szCs w:val="22"/>
          <w:lang w:eastAsia="ko-KR"/>
        </w:rPr>
        <w:t>routingID</w:t>
      </w:r>
      <w:proofErr w:type="spellEnd"/>
      <w:r w:rsidR="003846F4" w:rsidRPr="003846F4">
        <w:rPr>
          <w:rFonts w:ascii="Times New Roman" w:eastAsia="맑은 고딕" w:hAnsi="Times New Roman"/>
          <w:b/>
          <w:sz w:val="22"/>
          <w:szCs w:val="22"/>
          <w:lang w:eastAsia="ko-KR"/>
        </w:rPr>
        <w:t xml:space="preserve"> and select the egress BH RLC channel corresponding to </w:t>
      </w:r>
      <w:proofErr w:type="spellStart"/>
      <w:r w:rsidR="003846F4" w:rsidRPr="003846F4">
        <w:rPr>
          <w:rFonts w:ascii="Times New Roman" w:eastAsia="맑은 고딕" w:hAnsi="Times New Roman"/>
          <w:b/>
          <w:sz w:val="22"/>
          <w:szCs w:val="22"/>
          <w:lang w:eastAsia="ko-KR"/>
        </w:rPr>
        <w:t>defaultUL</w:t>
      </w:r>
      <w:proofErr w:type="spellEnd"/>
      <w:r w:rsidR="003846F4" w:rsidRPr="003846F4">
        <w:rPr>
          <w:rFonts w:ascii="Times New Roman" w:eastAsia="맑은 고딕" w:hAnsi="Times New Roman"/>
          <w:b/>
          <w:sz w:val="22"/>
          <w:szCs w:val="22"/>
          <w:lang w:eastAsia="ko-KR"/>
        </w:rPr>
        <w:t>-BH-RLC-Channel</w:t>
      </w:r>
      <w:r>
        <w:rPr>
          <w:rFonts w:ascii="Times New Roman" w:eastAsia="맑은 고딕" w:hAnsi="Times New Roman"/>
          <w:b/>
          <w:sz w:val="22"/>
          <w:szCs w:val="22"/>
          <w:lang w:eastAsia="ko-KR"/>
        </w:rPr>
        <w:t>.</w:t>
      </w:r>
    </w:p>
    <w:p w:rsidR="00C201EB" w:rsidRPr="00FD47F2" w:rsidRDefault="00C201EB" w:rsidP="00CE42C2">
      <w:pPr>
        <w:jc w:val="left"/>
        <w:rPr>
          <w:rFonts w:ascii="Times New Roman" w:eastAsia="맑은 고딕" w:hAnsi="Times New Roman"/>
          <w:sz w:val="22"/>
          <w:szCs w:val="22"/>
          <w:lang w:eastAsia="ko-KR"/>
        </w:rPr>
      </w:pPr>
    </w:p>
    <w:p w:rsidR="008C10C3" w:rsidRDefault="008C10C3" w:rsidP="008C10C3">
      <w:pPr>
        <w:pStyle w:val="1"/>
      </w:pPr>
      <w:bookmarkStart w:id="7" w:name="_Toc450908196"/>
      <w:bookmarkStart w:id="8" w:name="_In-sequence_SDU_delivery"/>
      <w:bookmarkEnd w:id="7"/>
      <w:bookmarkEnd w:id="8"/>
      <w:r>
        <w:t>Proposal</w:t>
      </w:r>
    </w:p>
    <w:p w:rsidR="008C10C3" w:rsidRDefault="00744D52" w:rsidP="008C10C3">
      <w:pPr>
        <w:jc w:val="left"/>
        <w:rPr>
          <w:rFonts w:ascii="Times New Roman" w:eastAsia="맑은 고딕" w:hAnsi="Times New Roman"/>
          <w:sz w:val="22"/>
          <w:szCs w:val="22"/>
          <w:lang w:eastAsia="ko-KR"/>
        </w:rPr>
      </w:pPr>
      <w:r w:rsidRPr="00744D52">
        <w:rPr>
          <w:rFonts w:ascii="Times New Roman" w:eastAsia="맑은 고딕" w:hAnsi="Times New Roman"/>
          <w:sz w:val="22"/>
          <w:szCs w:val="22"/>
          <w:lang w:eastAsia="ko-KR"/>
        </w:rPr>
        <w:t xml:space="preserve">Based on the above discussions, we </w:t>
      </w:r>
      <w:r w:rsidR="00F93759">
        <w:rPr>
          <w:rFonts w:ascii="Times New Roman" w:eastAsia="맑은 고딕" w:hAnsi="Times New Roman"/>
          <w:sz w:val="22"/>
          <w:szCs w:val="22"/>
          <w:lang w:eastAsia="ko-KR"/>
        </w:rPr>
        <w:t xml:space="preserve">present the following </w:t>
      </w:r>
      <w:r w:rsidR="00FD47F2">
        <w:rPr>
          <w:rFonts w:ascii="Times New Roman" w:eastAsia="맑은 고딕" w:hAnsi="Times New Roman"/>
          <w:sz w:val="22"/>
          <w:szCs w:val="22"/>
          <w:lang w:eastAsia="ko-KR"/>
        </w:rPr>
        <w:t xml:space="preserve">observations and </w:t>
      </w:r>
      <w:r w:rsidR="00F93759">
        <w:rPr>
          <w:rFonts w:ascii="Times New Roman" w:eastAsia="맑은 고딕" w:hAnsi="Times New Roman"/>
          <w:sz w:val="22"/>
          <w:szCs w:val="22"/>
          <w:lang w:eastAsia="ko-KR"/>
        </w:rPr>
        <w:t>proposals</w:t>
      </w:r>
      <w:r w:rsidR="008C10C3">
        <w:rPr>
          <w:rFonts w:ascii="Times New Roman" w:eastAsia="맑은 고딕" w:hAnsi="Times New Roman"/>
          <w:sz w:val="22"/>
          <w:szCs w:val="22"/>
          <w:lang w:eastAsia="ko-KR"/>
        </w:rPr>
        <w:t>:</w:t>
      </w:r>
    </w:p>
    <w:p w:rsidR="00B502EE" w:rsidRDefault="00B502EE" w:rsidP="00B502EE">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Proposal. I</w:t>
      </w:r>
      <w:r w:rsidRPr="008D3EB8">
        <w:rPr>
          <w:rFonts w:ascii="Times New Roman" w:eastAsia="맑은 고딕" w:hAnsi="Times New Roman"/>
          <w:b/>
          <w:sz w:val="22"/>
          <w:szCs w:val="22"/>
          <w:lang w:eastAsia="ko-KR"/>
        </w:rPr>
        <w:t>f there is no entry from the Uplink Traffic to Routing ID Mapping Configuration with its BAP address corresponds to BAP address associated with destination IP address of this BAP SDU</w:t>
      </w:r>
      <w:r w:rsidRPr="003846F4">
        <w:rPr>
          <w:rFonts w:ascii="Times New Roman" w:eastAsia="맑은 고딕" w:hAnsi="Times New Roman"/>
          <w:b/>
          <w:sz w:val="22"/>
          <w:szCs w:val="22"/>
          <w:lang w:eastAsia="ko-KR"/>
        </w:rPr>
        <w:t xml:space="preserve">, select the BAP address and the BAP path identity as configured by </w:t>
      </w:r>
      <w:proofErr w:type="spellStart"/>
      <w:r w:rsidRPr="003846F4">
        <w:rPr>
          <w:rFonts w:ascii="Times New Roman" w:eastAsia="맑은 고딕" w:hAnsi="Times New Roman"/>
          <w:b/>
          <w:sz w:val="22"/>
          <w:szCs w:val="22"/>
          <w:lang w:eastAsia="ko-KR"/>
        </w:rPr>
        <w:t>defaultUL</w:t>
      </w:r>
      <w:proofErr w:type="spellEnd"/>
      <w:r w:rsidRPr="003846F4">
        <w:rPr>
          <w:rFonts w:ascii="Times New Roman" w:eastAsia="맑은 고딕" w:hAnsi="Times New Roman"/>
          <w:b/>
          <w:sz w:val="22"/>
          <w:szCs w:val="22"/>
          <w:lang w:eastAsia="ko-KR"/>
        </w:rPr>
        <w:t>-BAP-</w:t>
      </w:r>
      <w:proofErr w:type="spellStart"/>
      <w:r w:rsidRPr="003846F4">
        <w:rPr>
          <w:rFonts w:ascii="Times New Roman" w:eastAsia="맑은 고딕" w:hAnsi="Times New Roman"/>
          <w:b/>
          <w:sz w:val="22"/>
          <w:szCs w:val="22"/>
          <w:lang w:eastAsia="ko-KR"/>
        </w:rPr>
        <w:t>routingID</w:t>
      </w:r>
      <w:proofErr w:type="spellEnd"/>
      <w:r w:rsidRPr="003846F4">
        <w:rPr>
          <w:rFonts w:ascii="Times New Roman" w:eastAsia="맑은 고딕" w:hAnsi="Times New Roman"/>
          <w:b/>
          <w:sz w:val="22"/>
          <w:szCs w:val="22"/>
          <w:lang w:eastAsia="ko-KR"/>
        </w:rPr>
        <w:t xml:space="preserve"> and select the egress BH RLC channel corresponding to </w:t>
      </w:r>
      <w:proofErr w:type="spellStart"/>
      <w:r w:rsidRPr="003846F4">
        <w:rPr>
          <w:rFonts w:ascii="Times New Roman" w:eastAsia="맑은 고딕" w:hAnsi="Times New Roman"/>
          <w:b/>
          <w:sz w:val="22"/>
          <w:szCs w:val="22"/>
          <w:lang w:eastAsia="ko-KR"/>
        </w:rPr>
        <w:t>defaultUL</w:t>
      </w:r>
      <w:proofErr w:type="spellEnd"/>
      <w:r w:rsidRPr="003846F4">
        <w:rPr>
          <w:rFonts w:ascii="Times New Roman" w:eastAsia="맑은 고딕" w:hAnsi="Times New Roman"/>
          <w:b/>
          <w:sz w:val="22"/>
          <w:szCs w:val="22"/>
          <w:lang w:eastAsia="ko-KR"/>
        </w:rPr>
        <w:t>-BH-RLC-Channel</w:t>
      </w:r>
      <w:r>
        <w:rPr>
          <w:rFonts w:ascii="Times New Roman" w:eastAsia="맑은 고딕" w:hAnsi="Times New Roman"/>
          <w:b/>
          <w:sz w:val="22"/>
          <w:szCs w:val="22"/>
          <w:lang w:eastAsia="ko-KR"/>
        </w:rPr>
        <w:t>.</w:t>
      </w:r>
    </w:p>
    <w:p w:rsidR="002635CD" w:rsidRPr="00B502EE" w:rsidRDefault="002635CD" w:rsidP="002635CD">
      <w:pPr>
        <w:jc w:val="left"/>
        <w:rPr>
          <w:rFonts w:ascii="Times New Roman" w:eastAsia="맑은 고딕" w:hAnsi="Times New Roman"/>
          <w:sz w:val="22"/>
          <w:szCs w:val="22"/>
          <w:lang w:eastAsia="ko-KR"/>
        </w:rPr>
      </w:pPr>
      <w:bookmarkStart w:id="9" w:name="_GoBack"/>
      <w:bookmarkEnd w:id="9"/>
    </w:p>
    <w:p w:rsidR="009169CA" w:rsidRDefault="009169CA" w:rsidP="009169CA">
      <w:pPr>
        <w:pStyle w:val="1"/>
        <w:numPr>
          <w:ilvl w:val="0"/>
          <w:numId w:val="0"/>
        </w:numPr>
        <w:ind w:left="432" w:hanging="432"/>
      </w:pPr>
      <w:r>
        <w:t>Reference</w:t>
      </w:r>
    </w:p>
    <w:p w:rsidR="0025321B" w:rsidRPr="00FD47F2" w:rsidRDefault="009169CA" w:rsidP="002635CD">
      <w:pPr>
        <w:jc w:val="left"/>
        <w:rPr>
          <w:rFonts w:ascii="Times New Roman" w:eastAsia="맑은 고딕" w:hAnsi="Times New Roman"/>
          <w:sz w:val="22"/>
          <w:szCs w:val="22"/>
          <w:lang w:eastAsia="ko-KR"/>
        </w:rPr>
      </w:pPr>
      <w:r w:rsidRPr="00E707A9">
        <w:rPr>
          <w:rFonts w:ascii="Times New Roman" w:eastAsia="맑은 고딕" w:hAnsi="Times New Roman" w:hint="eastAsia"/>
          <w:sz w:val="22"/>
          <w:szCs w:val="22"/>
          <w:lang w:eastAsia="ko-KR"/>
        </w:rPr>
        <w:t>[</w:t>
      </w:r>
      <w:r w:rsidRPr="00E707A9">
        <w:rPr>
          <w:rFonts w:ascii="Times New Roman" w:eastAsia="맑은 고딕" w:hAnsi="Times New Roman"/>
          <w:sz w:val="22"/>
          <w:szCs w:val="22"/>
          <w:lang w:eastAsia="ko-KR"/>
        </w:rPr>
        <w:t>1] R2-</w:t>
      </w:r>
      <w:r w:rsidR="00E707A9" w:rsidRPr="00E707A9">
        <w:rPr>
          <w:rFonts w:ascii="Times New Roman" w:eastAsia="맑은 고딕" w:hAnsi="Times New Roman"/>
          <w:sz w:val="22"/>
          <w:szCs w:val="22"/>
          <w:lang w:eastAsia="ko-KR"/>
        </w:rPr>
        <w:t>2005665</w:t>
      </w:r>
      <w:r w:rsidRPr="00E707A9">
        <w:rPr>
          <w:rFonts w:ascii="Times New Roman" w:eastAsia="맑은 고딕" w:hAnsi="Times New Roman"/>
          <w:sz w:val="22"/>
          <w:szCs w:val="22"/>
          <w:lang w:eastAsia="ko-KR"/>
        </w:rPr>
        <w:tab/>
        <w:t>Clarification on BAP routing ID determination</w:t>
      </w:r>
      <w:r w:rsidRPr="00E707A9">
        <w:rPr>
          <w:rFonts w:ascii="Times New Roman" w:eastAsia="맑은 고딕" w:hAnsi="Times New Roman"/>
          <w:sz w:val="22"/>
          <w:szCs w:val="22"/>
          <w:lang w:eastAsia="ko-KR"/>
        </w:rPr>
        <w:tab/>
        <w:t>LG Electronics</w:t>
      </w:r>
    </w:p>
    <w:sectPr w:rsidR="0025321B" w:rsidRPr="00FD47F2">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0E8" w:rsidRDefault="005630E8">
      <w:pPr>
        <w:spacing w:after="0"/>
      </w:pPr>
      <w:r>
        <w:separator/>
      </w:r>
    </w:p>
  </w:endnote>
  <w:endnote w:type="continuationSeparator" w:id="0">
    <w:p w:rsidR="005630E8" w:rsidRDefault="005630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돋움체">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790" w:rsidRDefault="00974790">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0E8" w:rsidRDefault="005630E8">
      <w:pPr>
        <w:spacing w:after="0"/>
      </w:pPr>
      <w:r>
        <w:separator/>
      </w:r>
    </w:p>
  </w:footnote>
  <w:footnote w:type="continuationSeparator" w:id="0">
    <w:p w:rsidR="005630E8" w:rsidRDefault="005630E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790" w:rsidRDefault="0097479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303AA8"/>
    <w:multiLevelType w:val="hybridMultilevel"/>
    <w:tmpl w:val="EBFCBCD2"/>
    <w:lvl w:ilvl="0" w:tplc="92C2CAE8">
      <w:numFmt w:val="bullet"/>
      <w:lvlText w:val="-"/>
      <w:lvlJc w:val="left"/>
      <w:pPr>
        <w:ind w:left="800" w:hanging="400"/>
      </w:pPr>
      <w:rPr>
        <w:rFonts w:ascii="Calibri Light" w:eastAsia="DengXian" w:hAnsi="Calibri Light" w:cs="Calibri Light" w:hint="default"/>
        <w:b/>
        <w:i w:val="0"/>
        <w:color w:val="auto"/>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10"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8"/>
  </w:num>
  <w:num w:numId="3">
    <w:abstractNumId w:val="1"/>
  </w:num>
  <w:num w:numId="4">
    <w:abstractNumId w:val="11"/>
  </w:num>
  <w:num w:numId="5">
    <w:abstractNumId w:val="13"/>
  </w:num>
  <w:num w:numId="6">
    <w:abstractNumId w:val="6"/>
  </w:num>
  <w:num w:numId="7">
    <w:abstractNumId w:val="10"/>
  </w:num>
  <w:num w:numId="8">
    <w:abstractNumId w:val="7"/>
  </w:num>
  <w:num w:numId="9">
    <w:abstractNumId w:val="12"/>
  </w:num>
  <w:num w:numId="10">
    <w:abstractNumId w:val="2"/>
  </w:num>
  <w:num w:numId="11">
    <w:abstractNumId w:val="3"/>
  </w:num>
  <w:num w:numId="12">
    <w:abstractNumId w:val="12"/>
  </w:num>
  <w:num w:numId="13">
    <w:abstractNumId w:val="4"/>
  </w:num>
  <w:num w:numId="14">
    <w:abstractNumId w:val="9"/>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20153"/>
    <w:rsid w:val="00022BF0"/>
    <w:rsid w:val="000232B4"/>
    <w:rsid w:val="000305E0"/>
    <w:rsid w:val="00040B9D"/>
    <w:rsid w:val="0004747C"/>
    <w:rsid w:val="00047728"/>
    <w:rsid w:val="000669DC"/>
    <w:rsid w:val="00067361"/>
    <w:rsid w:val="000819E8"/>
    <w:rsid w:val="00083523"/>
    <w:rsid w:val="00092E43"/>
    <w:rsid w:val="00094E5F"/>
    <w:rsid w:val="000961D6"/>
    <w:rsid w:val="000A1C00"/>
    <w:rsid w:val="000A33D9"/>
    <w:rsid w:val="000B0A60"/>
    <w:rsid w:val="000C4062"/>
    <w:rsid w:val="000D7090"/>
    <w:rsid w:val="000E176A"/>
    <w:rsid w:val="000E5B71"/>
    <w:rsid w:val="000E76E1"/>
    <w:rsid w:val="00102781"/>
    <w:rsid w:val="00106C02"/>
    <w:rsid w:val="00107E19"/>
    <w:rsid w:val="0012162A"/>
    <w:rsid w:val="00131637"/>
    <w:rsid w:val="00131CFB"/>
    <w:rsid w:val="001344E5"/>
    <w:rsid w:val="00134879"/>
    <w:rsid w:val="00144E81"/>
    <w:rsid w:val="00147E50"/>
    <w:rsid w:val="00150812"/>
    <w:rsid w:val="0015127E"/>
    <w:rsid w:val="0015710C"/>
    <w:rsid w:val="00176668"/>
    <w:rsid w:val="001B35EB"/>
    <w:rsid w:val="001C5B25"/>
    <w:rsid w:val="001D0DAD"/>
    <w:rsid w:val="001E29B4"/>
    <w:rsid w:val="001E6FE6"/>
    <w:rsid w:val="001F64E0"/>
    <w:rsid w:val="00202051"/>
    <w:rsid w:val="00214364"/>
    <w:rsid w:val="002172F0"/>
    <w:rsid w:val="002254F8"/>
    <w:rsid w:val="00232474"/>
    <w:rsid w:val="002404D6"/>
    <w:rsid w:val="0025321B"/>
    <w:rsid w:val="0025422F"/>
    <w:rsid w:val="00262106"/>
    <w:rsid w:val="002635CD"/>
    <w:rsid w:val="002719B0"/>
    <w:rsid w:val="00272580"/>
    <w:rsid w:val="00284AFC"/>
    <w:rsid w:val="00290DC1"/>
    <w:rsid w:val="002925FD"/>
    <w:rsid w:val="00293E85"/>
    <w:rsid w:val="002A36FA"/>
    <w:rsid w:val="002B3B01"/>
    <w:rsid w:val="002C3101"/>
    <w:rsid w:val="002C3C46"/>
    <w:rsid w:val="002C4A5E"/>
    <w:rsid w:val="002C5076"/>
    <w:rsid w:val="002E233C"/>
    <w:rsid w:val="002F661F"/>
    <w:rsid w:val="00306521"/>
    <w:rsid w:val="00327626"/>
    <w:rsid w:val="003278DC"/>
    <w:rsid w:val="00337758"/>
    <w:rsid w:val="0034772A"/>
    <w:rsid w:val="003516A5"/>
    <w:rsid w:val="003529DD"/>
    <w:rsid w:val="003549E8"/>
    <w:rsid w:val="00362F0D"/>
    <w:rsid w:val="00365C3D"/>
    <w:rsid w:val="003703AF"/>
    <w:rsid w:val="003751A5"/>
    <w:rsid w:val="003751FC"/>
    <w:rsid w:val="00376C0B"/>
    <w:rsid w:val="0037778F"/>
    <w:rsid w:val="00382C6A"/>
    <w:rsid w:val="00383473"/>
    <w:rsid w:val="003846F4"/>
    <w:rsid w:val="00384C22"/>
    <w:rsid w:val="0039141E"/>
    <w:rsid w:val="003A0353"/>
    <w:rsid w:val="003A7E57"/>
    <w:rsid w:val="003B7793"/>
    <w:rsid w:val="003E14FB"/>
    <w:rsid w:val="003E6914"/>
    <w:rsid w:val="003E7498"/>
    <w:rsid w:val="003F05F4"/>
    <w:rsid w:val="003F13E5"/>
    <w:rsid w:val="003F7B75"/>
    <w:rsid w:val="004104C6"/>
    <w:rsid w:val="004167B1"/>
    <w:rsid w:val="00417289"/>
    <w:rsid w:val="00425436"/>
    <w:rsid w:val="00427B82"/>
    <w:rsid w:val="00436720"/>
    <w:rsid w:val="004370DF"/>
    <w:rsid w:val="00443F50"/>
    <w:rsid w:val="00444838"/>
    <w:rsid w:val="00452C4B"/>
    <w:rsid w:val="00454710"/>
    <w:rsid w:val="0045512E"/>
    <w:rsid w:val="00480B93"/>
    <w:rsid w:val="00482584"/>
    <w:rsid w:val="0048442C"/>
    <w:rsid w:val="0049600A"/>
    <w:rsid w:val="004B09DA"/>
    <w:rsid w:val="004C125C"/>
    <w:rsid w:val="004C6A82"/>
    <w:rsid w:val="004E1AE6"/>
    <w:rsid w:val="004F2CC3"/>
    <w:rsid w:val="00506CA8"/>
    <w:rsid w:val="00520E45"/>
    <w:rsid w:val="005270CE"/>
    <w:rsid w:val="005277B8"/>
    <w:rsid w:val="00532D38"/>
    <w:rsid w:val="00535C8E"/>
    <w:rsid w:val="0053602A"/>
    <w:rsid w:val="00555EAA"/>
    <w:rsid w:val="005630E8"/>
    <w:rsid w:val="0056496F"/>
    <w:rsid w:val="00564C97"/>
    <w:rsid w:val="005827D0"/>
    <w:rsid w:val="00583029"/>
    <w:rsid w:val="00584C41"/>
    <w:rsid w:val="00590939"/>
    <w:rsid w:val="00590CF2"/>
    <w:rsid w:val="0059102E"/>
    <w:rsid w:val="005A0A6C"/>
    <w:rsid w:val="005A2165"/>
    <w:rsid w:val="005A58A9"/>
    <w:rsid w:val="005B37F2"/>
    <w:rsid w:val="005B7B6C"/>
    <w:rsid w:val="005C1FA4"/>
    <w:rsid w:val="005C4497"/>
    <w:rsid w:val="005D30AA"/>
    <w:rsid w:val="00605675"/>
    <w:rsid w:val="00616447"/>
    <w:rsid w:val="00621DFA"/>
    <w:rsid w:val="00627DFB"/>
    <w:rsid w:val="00636314"/>
    <w:rsid w:val="00660BEC"/>
    <w:rsid w:val="0066160D"/>
    <w:rsid w:val="00672582"/>
    <w:rsid w:val="00672A28"/>
    <w:rsid w:val="00672E9A"/>
    <w:rsid w:val="0067390E"/>
    <w:rsid w:val="0068434D"/>
    <w:rsid w:val="00696C57"/>
    <w:rsid w:val="006B0495"/>
    <w:rsid w:val="006B2044"/>
    <w:rsid w:val="006B61F1"/>
    <w:rsid w:val="006B7B7D"/>
    <w:rsid w:val="006C4D08"/>
    <w:rsid w:val="006C6D02"/>
    <w:rsid w:val="006D274E"/>
    <w:rsid w:val="006D4156"/>
    <w:rsid w:val="006F70EB"/>
    <w:rsid w:val="00717371"/>
    <w:rsid w:val="00735F99"/>
    <w:rsid w:val="0073717E"/>
    <w:rsid w:val="00737A00"/>
    <w:rsid w:val="00744066"/>
    <w:rsid w:val="00744D52"/>
    <w:rsid w:val="0076107E"/>
    <w:rsid w:val="00763091"/>
    <w:rsid w:val="007640FC"/>
    <w:rsid w:val="0077018F"/>
    <w:rsid w:val="00772851"/>
    <w:rsid w:val="00783FED"/>
    <w:rsid w:val="007844AD"/>
    <w:rsid w:val="00787684"/>
    <w:rsid w:val="00795AFB"/>
    <w:rsid w:val="00797ECD"/>
    <w:rsid w:val="007A3402"/>
    <w:rsid w:val="007A4EF0"/>
    <w:rsid w:val="007A752F"/>
    <w:rsid w:val="007B1365"/>
    <w:rsid w:val="007C521F"/>
    <w:rsid w:val="007E05EB"/>
    <w:rsid w:val="007F2F6E"/>
    <w:rsid w:val="008009C5"/>
    <w:rsid w:val="00802A6F"/>
    <w:rsid w:val="0081284E"/>
    <w:rsid w:val="0081566A"/>
    <w:rsid w:val="00815C9B"/>
    <w:rsid w:val="00817EE7"/>
    <w:rsid w:val="00821581"/>
    <w:rsid w:val="0082528E"/>
    <w:rsid w:val="0083440F"/>
    <w:rsid w:val="0084020A"/>
    <w:rsid w:val="00842395"/>
    <w:rsid w:val="00845CC2"/>
    <w:rsid w:val="008461BE"/>
    <w:rsid w:val="00850514"/>
    <w:rsid w:val="0085555C"/>
    <w:rsid w:val="00857E55"/>
    <w:rsid w:val="00873A44"/>
    <w:rsid w:val="00883FC2"/>
    <w:rsid w:val="00886F9C"/>
    <w:rsid w:val="00893162"/>
    <w:rsid w:val="008A26E3"/>
    <w:rsid w:val="008C10C3"/>
    <w:rsid w:val="008D3EB8"/>
    <w:rsid w:val="008E503E"/>
    <w:rsid w:val="008F0063"/>
    <w:rsid w:val="008F2607"/>
    <w:rsid w:val="008F3726"/>
    <w:rsid w:val="008F619F"/>
    <w:rsid w:val="008F6F14"/>
    <w:rsid w:val="00913047"/>
    <w:rsid w:val="009169CA"/>
    <w:rsid w:val="00934835"/>
    <w:rsid w:val="00934B9F"/>
    <w:rsid w:val="00936DD3"/>
    <w:rsid w:val="00936FDC"/>
    <w:rsid w:val="00941A1F"/>
    <w:rsid w:val="00946376"/>
    <w:rsid w:val="00946970"/>
    <w:rsid w:val="00966FE9"/>
    <w:rsid w:val="00970195"/>
    <w:rsid w:val="00974790"/>
    <w:rsid w:val="00983723"/>
    <w:rsid w:val="00984DDB"/>
    <w:rsid w:val="0099151A"/>
    <w:rsid w:val="00993DB3"/>
    <w:rsid w:val="00995D8D"/>
    <w:rsid w:val="009A6FD2"/>
    <w:rsid w:val="009B1312"/>
    <w:rsid w:val="009B7B5F"/>
    <w:rsid w:val="009C08A6"/>
    <w:rsid w:val="009D3ACB"/>
    <w:rsid w:val="009E158C"/>
    <w:rsid w:val="009E1C02"/>
    <w:rsid w:val="009E3E65"/>
    <w:rsid w:val="009F5855"/>
    <w:rsid w:val="009F6429"/>
    <w:rsid w:val="00A04B9F"/>
    <w:rsid w:val="00A04FB0"/>
    <w:rsid w:val="00A0622A"/>
    <w:rsid w:val="00A075C6"/>
    <w:rsid w:val="00A07CEB"/>
    <w:rsid w:val="00A161FE"/>
    <w:rsid w:val="00A270C3"/>
    <w:rsid w:val="00A30183"/>
    <w:rsid w:val="00A330E5"/>
    <w:rsid w:val="00A3364B"/>
    <w:rsid w:val="00A37C25"/>
    <w:rsid w:val="00A60397"/>
    <w:rsid w:val="00A80278"/>
    <w:rsid w:val="00A80282"/>
    <w:rsid w:val="00A802AD"/>
    <w:rsid w:val="00A8473B"/>
    <w:rsid w:val="00A84A49"/>
    <w:rsid w:val="00AA183F"/>
    <w:rsid w:val="00AA5BB2"/>
    <w:rsid w:val="00AB3A47"/>
    <w:rsid w:val="00AD59B7"/>
    <w:rsid w:val="00AE759F"/>
    <w:rsid w:val="00AF0521"/>
    <w:rsid w:val="00AF5652"/>
    <w:rsid w:val="00AF6CE2"/>
    <w:rsid w:val="00B028EA"/>
    <w:rsid w:val="00B03FEB"/>
    <w:rsid w:val="00B040A9"/>
    <w:rsid w:val="00B21CC8"/>
    <w:rsid w:val="00B235E9"/>
    <w:rsid w:val="00B31063"/>
    <w:rsid w:val="00B356D1"/>
    <w:rsid w:val="00B35CFF"/>
    <w:rsid w:val="00B35F3A"/>
    <w:rsid w:val="00B37186"/>
    <w:rsid w:val="00B377D1"/>
    <w:rsid w:val="00B43CEF"/>
    <w:rsid w:val="00B4517C"/>
    <w:rsid w:val="00B46D20"/>
    <w:rsid w:val="00B502EE"/>
    <w:rsid w:val="00B5227B"/>
    <w:rsid w:val="00B53CD2"/>
    <w:rsid w:val="00B5529F"/>
    <w:rsid w:val="00B62B58"/>
    <w:rsid w:val="00B804C6"/>
    <w:rsid w:val="00B9633F"/>
    <w:rsid w:val="00BA79A3"/>
    <w:rsid w:val="00BA7A66"/>
    <w:rsid w:val="00BB02C2"/>
    <w:rsid w:val="00BD190C"/>
    <w:rsid w:val="00BD2DC8"/>
    <w:rsid w:val="00BD43FB"/>
    <w:rsid w:val="00C00663"/>
    <w:rsid w:val="00C06119"/>
    <w:rsid w:val="00C10162"/>
    <w:rsid w:val="00C134CE"/>
    <w:rsid w:val="00C142CC"/>
    <w:rsid w:val="00C15CD7"/>
    <w:rsid w:val="00C201EB"/>
    <w:rsid w:val="00C213EE"/>
    <w:rsid w:val="00C24599"/>
    <w:rsid w:val="00C31C8A"/>
    <w:rsid w:val="00C329DD"/>
    <w:rsid w:val="00C32B03"/>
    <w:rsid w:val="00C34670"/>
    <w:rsid w:val="00C34B46"/>
    <w:rsid w:val="00C500EE"/>
    <w:rsid w:val="00C54705"/>
    <w:rsid w:val="00C61154"/>
    <w:rsid w:val="00C81967"/>
    <w:rsid w:val="00C860C9"/>
    <w:rsid w:val="00CA0009"/>
    <w:rsid w:val="00CA24AB"/>
    <w:rsid w:val="00CA24B3"/>
    <w:rsid w:val="00CA4E4F"/>
    <w:rsid w:val="00CA6203"/>
    <w:rsid w:val="00CA6994"/>
    <w:rsid w:val="00CB08D2"/>
    <w:rsid w:val="00CB3541"/>
    <w:rsid w:val="00CB4463"/>
    <w:rsid w:val="00CB528D"/>
    <w:rsid w:val="00CC4A48"/>
    <w:rsid w:val="00CC65B1"/>
    <w:rsid w:val="00CD4498"/>
    <w:rsid w:val="00CD787C"/>
    <w:rsid w:val="00CE062E"/>
    <w:rsid w:val="00CE42C2"/>
    <w:rsid w:val="00CF0ADD"/>
    <w:rsid w:val="00D10888"/>
    <w:rsid w:val="00D12B49"/>
    <w:rsid w:val="00D14BE0"/>
    <w:rsid w:val="00D43F40"/>
    <w:rsid w:val="00D4505C"/>
    <w:rsid w:val="00D5027F"/>
    <w:rsid w:val="00D515C6"/>
    <w:rsid w:val="00D76BBE"/>
    <w:rsid w:val="00D848A3"/>
    <w:rsid w:val="00D86C61"/>
    <w:rsid w:val="00D9356C"/>
    <w:rsid w:val="00D93FB5"/>
    <w:rsid w:val="00DA1B78"/>
    <w:rsid w:val="00DA25B3"/>
    <w:rsid w:val="00DA5B4D"/>
    <w:rsid w:val="00DC3607"/>
    <w:rsid w:val="00DC44FC"/>
    <w:rsid w:val="00DF7513"/>
    <w:rsid w:val="00E02C31"/>
    <w:rsid w:val="00E035DC"/>
    <w:rsid w:val="00E05AAA"/>
    <w:rsid w:val="00E11A38"/>
    <w:rsid w:val="00E11AF5"/>
    <w:rsid w:val="00E2059B"/>
    <w:rsid w:val="00E23ADE"/>
    <w:rsid w:val="00E253B5"/>
    <w:rsid w:val="00E2765E"/>
    <w:rsid w:val="00E5004C"/>
    <w:rsid w:val="00E65C71"/>
    <w:rsid w:val="00E65F23"/>
    <w:rsid w:val="00E707A9"/>
    <w:rsid w:val="00E733F1"/>
    <w:rsid w:val="00E775E4"/>
    <w:rsid w:val="00E800E1"/>
    <w:rsid w:val="00E82467"/>
    <w:rsid w:val="00E8577F"/>
    <w:rsid w:val="00E91AD1"/>
    <w:rsid w:val="00E9325B"/>
    <w:rsid w:val="00E94072"/>
    <w:rsid w:val="00E95D83"/>
    <w:rsid w:val="00EB088D"/>
    <w:rsid w:val="00EB13EC"/>
    <w:rsid w:val="00EB297E"/>
    <w:rsid w:val="00EB607E"/>
    <w:rsid w:val="00EB60BB"/>
    <w:rsid w:val="00EC1EFE"/>
    <w:rsid w:val="00ED42E3"/>
    <w:rsid w:val="00EE6272"/>
    <w:rsid w:val="00F07BC1"/>
    <w:rsid w:val="00F112E5"/>
    <w:rsid w:val="00F13B9F"/>
    <w:rsid w:val="00F20808"/>
    <w:rsid w:val="00F24939"/>
    <w:rsid w:val="00F25C5E"/>
    <w:rsid w:val="00F304ED"/>
    <w:rsid w:val="00F35910"/>
    <w:rsid w:val="00F423E7"/>
    <w:rsid w:val="00F44AA3"/>
    <w:rsid w:val="00F5009C"/>
    <w:rsid w:val="00F52E04"/>
    <w:rsid w:val="00F602E9"/>
    <w:rsid w:val="00F91505"/>
    <w:rsid w:val="00F927A3"/>
    <w:rsid w:val="00F93759"/>
    <w:rsid w:val="00FA5282"/>
    <w:rsid w:val="00FA64FB"/>
    <w:rsid w:val="00FB0FF8"/>
    <w:rsid w:val="00FC4741"/>
    <w:rsid w:val="00FD2E6C"/>
    <w:rsid w:val="00FD47F2"/>
    <w:rsid w:val="00FD6FE8"/>
    <w:rsid w:val="00FF54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D62D005-2E91-4684-8802-EDBF01CA3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character" w:customStyle="1" w:styleId="CRCoverPageZchn">
    <w:name w:val="CR Cover Page Zchn"/>
    <w:link w:val="CRCoverPage"/>
    <w:rsid w:val="009B7B5F"/>
    <w:rPr>
      <w:rFonts w:ascii="Arial" w:hAnsi="Arial"/>
      <w:lang w:val="en-GB" w:eastAsia="en-US"/>
    </w:rPr>
  </w:style>
  <w:style w:type="paragraph" w:customStyle="1" w:styleId="CRCoverPage">
    <w:name w:val="CR Cover Page"/>
    <w:link w:val="CRCoverPageZchn"/>
    <w:qFormat/>
    <w:rsid w:val="009B7B5F"/>
    <w:pPr>
      <w:spacing w:after="120" w:line="240" w:lineRule="auto"/>
      <w:jc w:val="left"/>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2</Pages>
  <Words>830</Words>
  <Characters>4733</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cp:lastModifiedBy>
  <cp:revision>15</cp:revision>
  <dcterms:created xsi:type="dcterms:W3CDTF">2020-05-21T10:24:00Z</dcterms:created>
  <dcterms:modified xsi:type="dcterms:W3CDTF">2020-05-22T06:11:00Z</dcterms:modified>
</cp:coreProperties>
</file>